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2BDB52" w14:textId="77777777" w:rsidR="0045616E" w:rsidRDefault="0045616E" w:rsidP="0045616E">
      <w:pPr>
        <w:jc w:val="center"/>
        <w:rPr>
          <w:sz w:val="40"/>
        </w:rPr>
      </w:pPr>
      <w:r>
        <w:rPr>
          <w:sz w:val="40"/>
        </w:rPr>
        <w:t>CENTRO NACIONAL DE METROLOGÍA</w:t>
      </w:r>
    </w:p>
    <w:p w14:paraId="6F89AB6F" w14:textId="77777777" w:rsidR="0045616E" w:rsidRDefault="0045616E" w:rsidP="0045616E">
      <w:pPr>
        <w:jc w:val="center"/>
        <w:rPr>
          <w:sz w:val="40"/>
        </w:rPr>
      </w:pPr>
      <w:r>
        <w:rPr>
          <w:sz w:val="40"/>
        </w:rPr>
        <w:t>Dirección de Informática y Comunicaciones</w:t>
      </w:r>
    </w:p>
    <w:p w14:paraId="01F2CF3C" w14:textId="77777777" w:rsidR="0002633C" w:rsidRDefault="0002633C" w:rsidP="00A91DC0">
      <w:pPr>
        <w:rPr>
          <w:b/>
        </w:rPr>
      </w:pPr>
    </w:p>
    <w:p w14:paraId="5C0FA9E4" w14:textId="77777777" w:rsidR="0002633C" w:rsidRDefault="0002633C" w:rsidP="00A91DC0">
      <w:pPr>
        <w:rPr>
          <w:b/>
        </w:rPr>
      </w:pPr>
    </w:p>
    <w:p w14:paraId="5FF568B1" w14:textId="77777777" w:rsidR="0002633C" w:rsidRDefault="0002633C" w:rsidP="00A91DC0">
      <w:pPr>
        <w:rPr>
          <w:b/>
        </w:rPr>
      </w:pPr>
    </w:p>
    <w:p w14:paraId="64BE3879" w14:textId="1ED93F5C" w:rsidR="00285EA0" w:rsidRDefault="00DE6035" w:rsidP="00285EA0">
      <w:pPr>
        <w:jc w:val="center"/>
        <w:rPr>
          <w:rFonts w:ascii="Arial" w:hAnsi="Arial" w:cs="Arial"/>
          <w:b/>
          <w:bCs/>
          <w:sz w:val="48"/>
          <w:szCs w:val="48"/>
          <w:lang w:val="es-ES"/>
        </w:rPr>
      </w:pPr>
      <w:bookmarkStart w:id="0" w:name="OLE_LINK1"/>
      <w:r>
        <w:rPr>
          <w:rFonts w:ascii="Arial" w:hAnsi="Arial" w:cs="Arial"/>
          <w:b/>
          <w:bCs/>
          <w:sz w:val="48"/>
          <w:szCs w:val="48"/>
          <w:lang w:val="es-ES"/>
        </w:rPr>
        <w:t>Servicio de m</w:t>
      </w:r>
      <w:r w:rsidR="00285EA0">
        <w:rPr>
          <w:rFonts w:ascii="Arial" w:hAnsi="Arial" w:cs="Arial"/>
          <w:b/>
          <w:bCs/>
          <w:sz w:val="48"/>
          <w:szCs w:val="48"/>
          <w:lang w:val="es-ES"/>
        </w:rPr>
        <w:t xml:space="preserve">antenimiento del equipo de red y seguridad perimetral Firewall </w:t>
      </w:r>
      <w:r>
        <w:rPr>
          <w:rFonts w:ascii="Arial" w:hAnsi="Arial" w:cs="Arial"/>
          <w:b/>
          <w:bCs/>
          <w:sz w:val="48"/>
          <w:szCs w:val="48"/>
          <w:lang w:val="es-ES"/>
        </w:rPr>
        <w:t>para el</w:t>
      </w:r>
      <w:r w:rsidR="00285EA0">
        <w:rPr>
          <w:rFonts w:ascii="Arial" w:hAnsi="Arial" w:cs="Arial"/>
          <w:b/>
          <w:bCs/>
          <w:sz w:val="48"/>
          <w:szCs w:val="48"/>
          <w:lang w:val="es-ES"/>
        </w:rPr>
        <w:t xml:space="preserve"> CENAM</w:t>
      </w:r>
      <w:bookmarkEnd w:id="0"/>
    </w:p>
    <w:p w14:paraId="21862D06" w14:textId="0DD710DD" w:rsidR="0045616E" w:rsidRPr="0045616E" w:rsidRDefault="00DF41AF" w:rsidP="00285EA0">
      <w:pPr>
        <w:jc w:val="center"/>
        <w:rPr>
          <w:rFonts w:ascii="Arial" w:hAnsi="Arial" w:cs="Arial"/>
          <w:b/>
          <w:bCs/>
          <w:sz w:val="28"/>
          <w:szCs w:val="28"/>
          <w:lang w:val="es-ES"/>
        </w:rPr>
      </w:pPr>
      <w:r>
        <w:rPr>
          <w:rFonts w:ascii="Arial" w:hAnsi="Arial" w:cs="Arial"/>
          <w:b/>
          <w:bCs/>
          <w:sz w:val="28"/>
          <w:szCs w:val="28"/>
          <w:lang w:val="es-ES"/>
        </w:rPr>
        <w:t xml:space="preserve"> ANEXO TÉCNICO</w:t>
      </w:r>
    </w:p>
    <w:p w14:paraId="7089628E" w14:textId="77777777" w:rsidR="0002633C" w:rsidRDefault="0002633C" w:rsidP="00A91DC0">
      <w:pPr>
        <w:rPr>
          <w:b/>
        </w:rPr>
      </w:pPr>
    </w:p>
    <w:p w14:paraId="6196D14D" w14:textId="77777777" w:rsidR="0002633C" w:rsidRDefault="0002633C" w:rsidP="00A91DC0">
      <w:pPr>
        <w:rPr>
          <w:b/>
        </w:rPr>
      </w:pPr>
    </w:p>
    <w:p w14:paraId="71E87094" w14:textId="77777777" w:rsidR="0002633C" w:rsidRDefault="0002633C" w:rsidP="00A91DC0">
      <w:pPr>
        <w:rPr>
          <w:b/>
        </w:rPr>
      </w:pPr>
    </w:p>
    <w:p w14:paraId="7D33D666" w14:textId="77777777" w:rsidR="0002633C" w:rsidRDefault="0002633C" w:rsidP="00A91DC0">
      <w:pPr>
        <w:rPr>
          <w:b/>
        </w:rPr>
      </w:pPr>
    </w:p>
    <w:p w14:paraId="48B4F1FA" w14:textId="77777777" w:rsidR="0002633C" w:rsidRDefault="0002633C" w:rsidP="00A91DC0">
      <w:pPr>
        <w:rPr>
          <w:b/>
        </w:rPr>
      </w:pPr>
    </w:p>
    <w:p w14:paraId="60B3E573" w14:textId="77777777" w:rsidR="0002633C" w:rsidRDefault="0002633C" w:rsidP="00A91DC0">
      <w:pPr>
        <w:rPr>
          <w:b/>
        </w:rPr>
      </w:pPr>
    </w:p>
    <w:p w14:paraId="7076609D" w14:textId="77777777" w:rsidR="0002633C" w:rsidRDefault="0002633C" w:rsidP="00A91DC0">
      <w:pPr>
        <w:rPr>
          <w:b/>
        </w:rPr>
      </w:pPr>
    </w:p>
    <w:p w14:paraId="08656033" w14:textId="77777777" w:rsidR="0002633C" w:rsidRDefault="0002633C" w:rsidP="00A91DC0">
      <w:pPr>
        <w:rPr>
          <w:b/>
        </w:rPr>
      </w:pPr>
    </w:p>
    <w:p w14:paraId="34282D11" w14:textId="77777777" w:rsidR="0002633C" w:rsidRDefault="0002633C" w:rsidP="00A91DC0">
      <w:pPr>
        <w:rPr>
          <w:b/>
        </w:rPr>
      </w:pPr>
    </w:p>
    <w:p w14:paraId="0455A2EC" w14:textId="77777777" w:rsidR="0002633C" w:rsidRDefault="0002633C" w:rsidP="00A91DC0">
      <w:pPr>
        <w:rPr>
          <w:b/>
        </w:rPr>
      </w:pPr>
    </w:p>
    <w:p w14:paraId="6457DE9F" w14:textId="77777777" w:rsidR="0002633C" w:rsidRDefault="0002633C" w:rsidP="00A91DC0">
      <w:pPr>
        <w:rPr>
          <w:b/>
        </w:rPr>
      </w:pPr>
    </w:p>
    <w:p w14:paraId="1A045E05" w14:textId="77777777" w:rsidR="0002633C" w:rsidRDefault="0002633C" w:rsidP="00A91DC0">
      <w:pPr>
        <w:rPr>
          <w:b/>
        </w:rPr>
      </w:pPr>
    </w:p>
    <w:p w14:paraId="34979AA4" w14:textId="77777777" w:rsidR="0002633C" w:rsidRDefault="0002633C" w:rsidP="00A91DC0">
      <w:pPr>
        <w:rPr>
          <w:b/>
        </w:rPr>
      </w:pPr>
    </w:p>
    <w:p w14:paraId="37146197" w14:textId="77777777" w:rsidR="0002633C" w:rsidRDefault="0002633C" w:rsidP="00A91DC0">
      <w:pPr>
        <w:rPr>
          <w:b/>
        </w:rPr>
      </w:pPr>
    </w:p>
    <w:p w14:paraId="23F0B9CB" w14:textId="77777777" w:rsidR="0002633C" w:rsidRDefault="0002633C" w:rsidP="00A91DC0">
      <w:pPr>
        <w:rPr>
          <w:b/>
        </w:rPr>
      </w:pPr>
    </w:p>
    <w:p w14:paraId="651475B6" w14:textId="428C2680" w:rsidR="0002633C" w:rsidRDefault="0002633C" w:rsidP="00A91DC0">
      <w:pPr>
        <w:rPr>
          <w:b/>
        </w:rPr>
      </w:pPr>
    </w:p>
    <w:p w14:paraId="15ADCD93" w14:textId="77777777" w:rsidR="006D443B" w:rsidRDefault="006D443B" w:rsidP="00A91DC0">
      <w:pPr>
        <w:rPr>
          <w:b/>
        </w:rPr>
      </w:pPr>
    </w:p>
    <w:p w14:paraId="5CF4C692" w14:textId="77777777" w:rsidR="0002633C" w:rsidRDefault="0002633C" w:rsidP="00585F7F">
      <w:pPr>
        <w:ind w:left="-142"/>
        <w:rPr>
          <w:b/>
        </w:rPr>
      </w:pPr>
    </w:p>
    <w:p w14:paraId="2A24D2AB" w14:textId="54BA3BCE" w:rsidR="0045616E" w:rsidRPr="005F56C9" w:rsidRDefault="00E84D3E" w:rsidP="00E84D3E">
      <w:pPr>
        <w:pStyle w:val="Ttulo1"/>
        <w:keepNext/>
        <w:tabs>
          <w:tab w:val="left" w:pos="0"/>
          <w:tab w:val="left" w:pos="432"/>
        </w:tabs>
        <w:ind w:left="432" w:hanging="432"/>
        <w:jc w:val="both"/>
        <w:rPr>
          <w:rFonts w:ascii="Arial" w:hAnsi="Arial" w:cs="Arial"/>
          <w:b/>
          <w:bCs/>
          <w:sz w:val="20"/>
          <w:szCs w:val="20"/>
          <w:lang w:val="es-ES_tradnl"/>
        </w:rPr>
      </w:pPr>
      <w:r w:rsidRPr="005F56C9">
        <w:rPr>
          <w:rFonts w:ascii="Arial" w:hAnsi="Arial" w:cs="Arial"/>
          <w:b/>
          <w:bCs/>
          <w:sz w:val="20"/>
          <w:szCs w:val="20"/>
          <w:lang w:val="es-ES_tradnl"/>
        </w:rPr>
        <w:lastRenderedPageBreak/>
        <w:t>1</w:t>
      </w:r>
      <w:r w:rsidR="0045616E" w:rsidRPr="005F56C9">
        <w:rPr>
          <w:rFonts w:ascii="Arial" w:hAnsi="Arial" w:cs="Arial"/>
          <w:b/>
          <w:bCs/>
          <w:sz w:val="20"/>
          <w:szCs w:val="20"/>
          <w:lang w:val="es-ES_tradnl"/>
        </w:rPr>
        <w:t xml:space="preserve">.  </w:t>
      </w:r>
      <w:r w:rsidR="007315DD" w:rsidRPr="005F56C9">
        <w:rPr>
          <w:rFonts w:ascii="Arial" w:hAnsi="Arial" w:cs="Arial"/>
          <w:b/>
          <w:bCs/>
          <w:sz w:val="20"/>
          <w:szCs w:val="20"/>
          <w:lang w:val="es-ES_tradnl"/>
        </w:rPr>
        <w:t>Requerimientos funcionales</w:t>
      </w:r>
      <w:r w:rsidR="004B449D" w:rsidRPr="005F56C9">
        <w:rPr>
          <w:rFonts w:ascii="Arial" w:hAnsi="Arial" w:cs="Arial"/>
          <w:b/>
          <w:bCs/>
          <w:sz w:val="20"/>
          <w:szCs w:val="20"/>
          <w:lang w:val="es-ES_tradnl"/>
        </w:rPr>
        <w:t>.</w:t>
      </w:r>
    </w:p>
    <w:p w14:paraId="62480E2C" w14:textId="1A386165" w:rsidR="00A91DC0" w:rsidRDefault="00A91DC0" w:rsidP="00283ADE">
      <w:pPr>
        <w:jc w:val="both"/>
      </w:pPr>
    </w:p>
    <w:p w14:paraId="01549CF5" w14:textId="66533983" w:rsidR="00A91DC0" w:rsidRDefault="00A3289F" w:rsidP="00283ADE">
      <w:pPr>
        <w:jc w:val="both"/>
      </w:pPr>
      <w:r>
        <w:t>1.1 El</w:t>
      </w:r>
      <w:r w:rsidR="007F1296">
        <w:t xml:space="preserve"> licitante participante en caso de ser adjudicado</w:t>
      </w:r>
      <w:r w:rsidR="007315DD">
        <w:t>, dará</w:t>
      </w:r>
      <w:r w:rsidR="00A91DC0">
        <w:t xml:space="preserve"> soporte a cualquier parte o elemento que integra la infraestructura de la red de telecomunicaciones y de seguridad perimetral firewall del CENAM.  </w:t>
      </w:r>
    </w:p>
    <w:p w14:paraId="78B93148" w14:textId="435A62C3" w:rsidR="00E84890" w:rsidRDefault="00A3289F" w:rsidP="00283ADE">
      <w:pPr>
        <w:jc w:val="both"/>
      </w:pPr>
      <w:r>
        <w:t>1.2</w:t>
      </w:r>
      <w:r w:rsidR="00A91DC0">
        <w:t xml:space="preserve"> </w:t>
      </w:r>
      <w:r w:rsidR="007F1296">
        <w:t>El licitante participante en caso de ser adjudicado</w:t>
      </w:r>
      <w:r w:rsidR="007315DD">
        <w:t>, suministrará</w:t>
      </w:r>
      <w:r w:rsidR="00A91DC0">
        <w:t xml:space="preserve"> la mano de obra necesaria, para la realización de los trabajos de soporte y mantenimiento en la infraestructura de la red de telecomunicaciones y de seguridad perimetral firewall del CENAM.</w:t>
      </w:r>
    </w:p>
    <w:p w14:paraId="261616DB" w14:textId="71AC3BC0" w:rsidR="00A91DC0" w:rsidRDefault="00D859FB" w:rsidP="00283ADE">
      <w:pPr>
        <w:jc w:val="both"/>
      </w:pPr>
      <w:r>
        <w:t>1</w:t>
      </w:r>
      <w:r w:rsidR="00A3289F">
        <w:t>.3</w:t>
      </w:r>
      <w:r w:rsidR="00C77C17">
        <w:t xml:space="preserve"> </w:t>
      </w:r>
      <w:r w:rsidR="007F1296">
        <w:t>El licitante participante en caso de ser adj</w:t>
      </w:r>
      <w:r w:rsidR="00BA5376">
        <w:t xml:space="preserve">udicado, </w:t>
      </w:r>
      <w:r w:rsidR="00E84890">
        <w:t>ofrecerá al CENAM, soporte técnico a nivel de sistema operativo en los servidores DNS, en la atención</w:t>
      </w:r>
      <w:r w:rsidR="00A91DC0">
        <w:t xml:space="preserve"> </w:t>
      </w:r>
      <w:r w:rsidR="00E84890">
        <w:t>de inconsistencias o mejoras en el desempeño de este servicio.</w:t>
      </w:r>
    </w:p>
    <w:p w14:paraId="38779DB6" w14:textId="088D69E5" w:rsidR="00A91DC0" w:rsidRDefault="00D859FB" w:rsidP="00283ADE">
      <w:pPr>
        <w:jc w:val="both"/>
      </w:pPr>
      <w:r>
        <w:t>1</w:t>
      </w:r>
      <w:r w:rsidR="00A91DC0">
        <w:t xml:space="preserve">.4 En caso de que en algún mantenimiento correctivo no se puedan conseguir partes o refacciones originales para el equipo de telecomunicaciones y de seguridad perimetral firewall del CENAM, </w:t>
      </w:r>
      <w:r w:rsidR="007F1296">
        <w:t>el licitante participante en caso de ser adjudicado</w:t>
      </w:r>
      <w:r>
        <w:t>, realizará</w:t>
      </w:r>
      <w:r w:rsidR="00A91DC0">
        <w:t xml:space="preserve"> los ajustes y requerimientos necesarios para restablecer la funcionalidad del equipo afectado.  </w:t>
      </w:r>
    </w:p>
    <w:p w14:paraId="5FEA1F67" w14:textId="56A44FA3" w:rsidR="00A91DC0" w:rsidRDefault="00D859FB" w:rsidP="00283ADE">
      <w:pPr>
        <w:jc w:val="both"/>
      </w:pPr>
      <w:r>
        <w:t>1</w:t>
      </w:r>
      <w:r w:rsidR="00A91DC0">
        <w:t xml:space="preserve">.5 En caso de sustitución (permuta) por falla de algún equipo de telecomunicaciones y de seguridad perimetral firewall, </w:t>
      </w:r>
      <w:r w:rsidR="007F1296">
        <w:t>el licitante participa</w:t>
      </w:r>
      <w:r w:rsidR="00BA5376">
        <w:t xml:space="preserve">nte en caso de ser adjudicado, </w:t>
      </w:r>
      <w:r w:rsidR="00A91DC0">
        <w:t xml:space="preserve">entregará en forma complementaria al CENAM una factura por la cantidad de $1.00 (un peso 00/100 m.n.) la cual contendrá todos los requisitos fiscales.  </w:t>
      </w:r>
    </w:p>
    <w:p w14:paraId="33C39121" w14:textId="53CB2C16" w:rsidR="00A91DC0" w:rsidRDefault="00D859FB" w:rsidP="00283ADE">
      <w:pPr>
        <w:jc w:val="both"/>
      </w:pPr>
      <w:r>
        <w:t>1</w:t>
      </w:r>
      <w:r w:rsidR="00A91DC0">
        <w:t xml:space="preserve">.6 Cuando algún equipo de telecomunicaciones y/o de seguridad perimetral firewall en caso de falla no se pueda reparar en el tiempo establecido en este anexo técnico, </w:t>
      </w:r>
      <w:r w:rsidR="008534F8">
        <w:t>e</w:t>
      </w:r>
      <w:r w:rsidR="007F1296">
        <w:t>l licitante participa</w:t>
      </w:r>
      <w:r w:rsidR="00BA5376">
        <w:t xml:space="preserve">nte en caso de ser </w:t>
      </w:r>
      <w:r w:rsidR="001A6AA8">
        <w:t>adjudicado</w:t>
      </w:r>
      <w:r w:rsidR="00BA5376">
        <w:t xml:space="preserve"> </w:t>
      </w:r>
      <w:r w:rsidR="00A91DC0">
        <w:t>colocará y configurará un equipo de soporte, de iguales o mejores características (misma o mejor funcionalidad) que el equipo dañado.</w:t>
      </w:r>
    </w:p>
    <w:p w14:paraId="07B5066B" w14:textId="6E633632" w:rsidR="0031033B" w:rsidRDefault="00A94BA9" w:rsidP="00A94BA9">
      <w:pPr>
        <w:jc w:val="both"/>
      </w:pPr>
      <w:r w:rsidRPr="00BD7657">
        <w:t>1.6.1 Durante la vigencia del contrato y con el propósito de dar cumplimiento al numeral 1.6 de</w:t>
      </w:r>
      <w:r w:rsidR="00CA4A36" w:rsidRPr="00BD7657">
        <w:t xml:space="preserve">l </w:t>
      </w:r>
      <w:r w:rsidR="00736F77" w:rsidRPr="00BD7657">
        <w:t>presente Anexo</w:t>
      </w:r>
      <w:r w:rsidRPr="00BD7657">
        <w:t xml:space="preserve"> Técnico, </w:t>
      </w:r>
      <w:r w:rsidR="00994B13" w:rsidRPr="004C4361">
        <w:t xml:space="preserve">el </w:t>
      </w:r>
      <w:r w:rsidR="00D709C5" w:rsidRPr="004C4361">
        <w:t>licitante adjudicado</w:t>
      </w:r>
      <w:r w:rsidRPr="00BD7657">
        <w:t xml:space="preserve"> debe </w:t>
      </w:r>
      <w:r w:rsidR="00CA4A36" w:rsidRPr="00BD7657">
        <w:t xml:space="preserve">mantener en el </w:t>
      </w:r>
      <w:r w:rsidR="007F1B0D" w:rsidRPr="00BD7657">
        <w:t>CENAM, un</w:t>
      </w:r>
      <w:r w:rsidRPr="00BD7657">
        <w:t xml:space="preserve"> stock de partes y de equipo de soporte</w:t>
      </w:r>
      <w:r w:rsidR="00CA4A36" w:rsidRPr="00BD7657">
        <w:t xml:space="preserve"> </w:t>
      </w:r>
      <w:r w:rsidR="0031033B" w:rsidRPr="00BD7657">
        <w:t xml:space="preserve">(propiedad del </w:t>
      </w:r>
      <w:r w:rsidR="00D709C5">
        <w:t>licitante adjudicado</w:t>
      </w:r>
      <w:r w:rsidR="0031033B" w:rsidRPr="00BD7657">
        <w:t xml:space="preserve">) </w:t>
      </w:r>
      <w:r w:rsidR="001A6AA8" w:rsidRPr="00BD7657">
        <w:t>de acuerdo con</w:t>
      </w:r>
      <w:r w:rsidR="00CA4A36" w:rsidRPr="00BD7657">
        <w:t xml:space="preserve"> la siguiente relación,</w:t>
      </w:r>
      <w:r w:rsidRPr="00BD7657">
        <w:t xml:space="preserve"> para </w:t>
      </w:r>
      <w:r w:rsidR="00CA4A36" w:rsidRPr="00BD7657">
        <w:t>poder dar cumplimiento al</w:t>
      </w:r>
      <w:r w:rsidRPr="00BD7657">
        <w:t xml:space="preserve"> nivel de servicio que describe este anexo técnico</w:t>
      </w:r>
      <w:r w:rsidR="00693049" w:rsidRPr="00BD7657">
        <w:t>.</w:t>
      </w:r>
    </w:p>
    <w:p w14:paraId="1E96B13E" w14:textId="77777777" w:rsidR="008F4F22" w:rsidRDefault="008F4F22" w:rsidP="00A94BA9">
      <w:pPr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71"/>
        <w:gridCol w:w="7557"/>
      </w:tblGrid>
      <w:tr w:rsidR="00CA4A36" w:rsidRPr="00BD7657" w14:paraId="335B7504" w14:textId="77777777" w:rsidTr="00736F77">
        <w:tc>
          <w:tcPr>
            <w:tcW w:w="1271" w:type="dxa"/>
          </w:tcPr>
          <w:p w14:paraId="2217B39E" w14:textId="6582FD8C" w:rsidR="00CA4A36" w:rsidRPr="00BD7657" w:rsidRDefault="00CA4A36" w:rsidP="00CA4A36">
            <w:pPr>
              <w:jc w:val="center"/>
              <w:rPr>
                <w:b/>
              </w:rPr>
            </w:pPr>
            <w:r w:rsidRPr="00BD7657">
              <w:rPr>
                <w:b/>
              </w:rPr>
              <w:t>Cantidad</w:t>
            </w:r>
          </w:p>
        </w:tc>
        <w:tc>
          <w:tcPr>
            <w:tcW w:w="7557" w:type="dxa"/>
          </w:tcPr>
          <w:p w14:paraId="025288EC" w14:textId="0632B733" w:rsidR="00CA4A36" w:rsidRPr="00BD7657" w:rsidRDefault="00CA4A36" w:rsidP="00CA4A36">
            <w:pPr>
              <w:jc w:val="center"/>
              <w:rPr>
                <w:b/>
              </w:rPr>
            </w:pPr>
            <w:r w:rsidRPr="00BD7657">
              <w:rPr>
                <w:b/>
              </w:rPr>
              <w:t>Descripción</w:t>
            </w:r>
          </w:p>
        </w:tc>
      </w:tr>
      <w:tr w:rsidR="00CA4A36" w:rsidRPr="00BD7657" w14:paraId="07EBB69A" w14:textId="77777777" w:rsidTr="00736F77">
        <w:tc>
          <w:tcPr>
            <w:tcW w:w="1271" w:type="dxa"/>
          </w:tcPr>
          <w:p w14:paraId="56A4E588" w14:textId="1E80E644" w:rsidR="00CA4A36" w:rsidRPr="00BD7657" w:rsidRDefault="001A7CA8" w:rsidP="00736F77">
            <w:pPr>
              <w:jc w:val="center"/>
            </w:pPr>
            <w:r w:rsidRPr="00BD7657">
              <w:t>1</w:t>
            </w:r>
          </w:p>
        </w:tc>
        <w:tc>
          <w:tcPr>
            <w:tcW w:w="7557" w:type="dxa"/>
          </w:tcPr>
          <w:p w14:paraId="0F068367" w14:textId="0F723BCD" w:rsidR="00CA4A36" w:rsidRPr="00BD7657" w:rsidRDefault="00736F77" w:rsidP="00A94BA9">
            <w:pPr>
              <w:jc w:val="both"/>
            </w:pPr>
            <w:r w:rsidRPr="00BD7657">
              <w:t>Switch de acceso de 48 puertos 10/100/1000</w:t>
            </w:r>
            <w:r w:rsidR="00391593" w:rsidRPr="00BD7657">
              <w:t xml:space="preserve"> </w:t>
            </w:r>
            <w:r w:rsidR="00EF79F8" w:rsidRPr="00BD7657">
              <w:t>.</w:t>
            </w:r>
          </w:p>
        </w:tc>
      </w:tr>
      <w:tr w:rsidR="001A7CA8" w:rsidRPr="00BD7657" w14:paraId="4D239B92" w14:textId="77777777" w:rsidTr="00736F77">
        <w:tc>
          <w:tcPr>
            <w:tcW w:w="1271" w:type="dxa"/>
          </w:tcPr>
          <w:p w14:paraId="66C480D1" w14:textId="520E7AA5" w:rsidR="001A7CA8" w:rsidRPr="00BD7657" w:rsidRDefault="001A7CA8" w:rsidP="00736F77">
            <w:pPr>
              <w:jc w:val="center"/>
            </w:pPr>
            <w:r w:rsidRPr="00BD7657">
              <w:t>1</w:t>
            </w:r>
          </w:p>
        </w:tc>
        <w:tc>
          <w:tcPr>
            <w:tcW w:w="7557" w:type="dxa"/>
          </w:tcPr>
          <w:p w14:paraId="1B8EB788" w14:textId="23C73717" w:rsidR="001A7CA8" w:rsidRPr="00BD7657" w:rsidRDefault="001D1538" w:rsidP="00A94BA9">
            <w:pPr>
              <w:jc w:val="both"/>
            </w:pPr>
            <w:r w:rsidRPr="00BD7657">
              <w:t>Switch de acceso de 48 puertos 10/100/1000, con los 48 puertos PoE 802.3af/at.</w:t>
            </w:r>
          </w:p>
        </w:tc>
      </w:tr>
      <w:tr w:rsidR="00736F77" w:rsidRPr="00BD7657" w14:paraId="09A3FC3B" w14:textId="77777777" w:rsidTr="00736F77">
        <w:tc>
          <w:tcPr>
            <w:tcW w:w="1271" w:type="dxa"/>
          </w:tcPr>
          <w:p w14:paraId="78C8DD8D" w14:textId="30DEE6A3" w:rsidR="00736F77" w:rsidRPr="00BD7657" w:rsidRDefault="001A7CA8" w:rsidP="00736F77">
            <w:pPr>
              <w:jc w:val="center"/>
            </w:pPr>
            <w:r w:rsidRPr="00BD7657">
              <w:t>1</w:t>
            </w:r>
          </w:p>
        </w:tc>
        <w:tc>
          <w:tcPr>
            <w:tcW w:w="7557" w:type="dxa"/>
          </w:tcPr>
          <w:p w14:paraId="4CE85F7C" w14:textId="3C500514" w:rsidR="00736F77" w:rsidRPr="00BD7657" w:rsidRDefault="00736F77" w:rsidP="00736F77">
            <w:pPr>
              <w:jc w:val="both"/>
            </w:pPr>
            <w:r w:rsidRPr="00BD7657">
              <w:t>Switch de acceso de 24 puertos 10/100/1000</w:t>
            </w:r>
            <w:r w:rsidR="00EF79F8" w:rsidRPr="00BD7657">
              <w:t>.</w:t>
            </w:r>
          </w:p>
        </w:tc>
      </w:tr>
      <w:tr w:rsidR="001A7CA8" w:rsidRPr="00BD7657" w14:paraId="2701DA27" w14:textId="77777777" w:rsidTr="00736F77">
        <w:tc>
          <w:tcPr>
            <w:tcW w:w="1271" w:type="dxa"/>
          </w:tcPr>
          <w:p w14:paraId="209586AD" w14:textId="7242CD69" w:rsidR="001A7CA8" w:rsidRPr="00BD7657" w:rsidRDefault="001A7CA8" w:rsidP="00736F77">
            <w:pPr>
              <w:jc w:val="center"/>
            </w:pPr>
            <w:r w:rsidRPr="00BD7657">
              <w:t>1</w:t>
            </w:r>
          </w:p>
        </w:tc>
        <w:tc>
          <w:tcPr>
            <w:tcW w:w="7557" w:type="dxa"/>
          </w:tcPr>
          <w:p w14:paraId="235C4CFA" w14:textId="792BED48" w:rsidR="001A7CA8" w:rsidRPr="00BD7657" w:rsidRDefault="001D1538" w:rsidP="00736F77">
            <w:pPr>
              <w:jc w:val="both"/>
            </w:pPr>
            <w:r w:rsidRPr="00BD7657">
              <w:t>Switch de acceso de 24 puertos 10/100/1000, con 24 puertos PoE 802.3af/at.</w:t>
            </w:r>
          </w:p>
        </w:tc>
      </w:tr>
      <w:tr w:rsidR="00736F77" w:rsidRPr="007B27F4" w14:paraId="64968917" w14:textId="77777777" w:rsidTr="00736F77">
        <w:tc>
          <w:tcPr>
            <w:tcW w:w="1271" w:type="dxa"/>
          </w:tcPr>
          <w:p w14:paraId="73101149" w14:textId="45F464B5" w:rsidR="00736F77" w:rsidRPr="00BD7657" w:rsidRDefault="00736F77" w:rsidP="00736F77">
            <w:pPr>
              <w:jc w:val="center"/>
            </w:pPr>
            <w:r w:rsidRPr="00BD7657">
              <w:t>1</w:t>
            </w:r>
          </w:p>
        </w:tc>
        <w:tc>
          <w:tcPr>
            <w:tcW w:w="7557" w:type="dxa"/>
          </w:tcPr>
          <w:p w14:paraId="4A742404" w14:textId="507F9024" w:rsidR="00736F77" w:rsidRPr="00BD7657" w:rsidRDefault="00736F77" w:rsidP="00736F77">
            <w:pPr>
              <w:jc w:val="both"/>
              <w:rPr>
                <w:lang w:val="en-US"/>
              </w:rPr>
            </w:pPr>
            <w:r w:rsidRPr="00BD7657">
              <w:rPr>
                <w:lang w:val="en-US"/>
              </w:rPr>
              <w:t>Access Point de doble frecuencia</w:t>
            </w:r>
            <w:r w:rsidR="002A1E60" w:rsidRPr="00BD7657">
              <w:rPr>
                <w:lang w:val="en-US"/>
              </w:rPr>
              <w:t xml:space="preserve">: </w:t>
            </w:r>
            <w:r w:rsidR="002A1E60" w:rsidRPr="00BD7657">
              <w:rPr>
                <w:rFonts w:ascii="Calibri" w:hAnsi="Calibri" w:cs="Calibri"/>
                <w:lang w:val="en-US"/>
              </w:rPr>
              <w:t>Dual Radio 802.11a/b/g/n indoor access point with external dual-band antenna.</w:t>
            </w:r>
          </w:p>
        </w:tc>
      </w:tr>
      <w:tr w:rsidR="00736F77" w:rsidRPr="00BD7657" w14:paraId="3CC8FD02" w14:textId="77777777" w:rsidTr="00736F77">
        <w:tc>
          <w:tcPr>
            <w:tcW w:w="1271" w:type="dxa"/>
          </w:tcPr>
          <w:p w14:paraId="7E1616D0" w14:textId="799E0FB9" w:rsidR="00736F77" w:rsidRPr="00BD7657" w:rsidRDefault="00736F77" w:rsidP="00736F77">
            <w:pPr>
              <w:jc w:val="center"/>
            </w:pPr>
            <w:r w:rsidRPr="00BD7657">
              <w:t>1</w:t>
            </w:r>
          </w:p>
        </w:tc>
        <w:tc>
          <w:tcPr>
            <w:tcW w:w="7557" w:type="dxa"/>
          </w:tcPr>
          <w:p w14:paraId="30761323" w14:textId="6DC39FC9" w:rsidR="00736F77" w:rsidRPr="00BD7657" w:rsidRDefault="00736F77" w:rsidP="00736F77">
            <w:pPr>
              <w:jc w:val="both"/>
            </w:pPr>
            <w:r w:rsidRPr="00BD7657">
              <w:t>Firewall de siguiente generación compatible en capacidad o mejor que Palo Alto Netw</w:t>
            </w:r>
            <w:r w:rsidR="00F94517" w:rsidRPr="00BD7657">
              <w:t>orks</w:t>
            </w:r>
            <w:r w:rsidRPr="00BD7657">
              <w:t xml:space="preserve"> modelo 3020</w:t>
            </w:r>
            <w:r w:rsidR="00F94517" w:rsidRPr="00BD7657">
              <w:t xml:space="preserve"> con licenciamientos vigentes Threat Prevention, URL Filtering y Premium Support.</w:t>
            </w:r>
          </w:p>
        </w:tc>
      </w:tr>
      <w:tr w:rsidR="00736F77" w:rsidRPr="00BD7657" w14:paraId="67A8827A" w14:textId="77777777" w:rsidTr="00736F77">
        <w:tc>
          <w:tcPr>
            <w:tcW w:w="1271" w:type="dxa"/>
          </w:tcPr>
          <w:p w14:paraId="059F00A9" w14:textId="4F534873" w:rsidR="00736F77" w:rsidRPr="00BD7657" w:rsidRDefault="00FD1605" w:rsidP="00736F77">
            <w:pPr>
              <w:jc w:val="center"/>
            </w:pPr>
            <w:r w:rsidRPr="00BD7657">
              <w:t>1</w:t>
            </w:r>
          </w:p>
        </w:tc>
        <w:tc>
          <w:tcPr>
            <w:tcW w:w="7557" w:type="dxa"/>
          </w:tcPr>
          <w:p w14:paraId="3FE8F915" w14:textId="451D7902" w:rsidR="00736F77" w:rsidRPr="00BD7657" w:rsidRDefault="00467573" w:rsidP="00736F77">
            <w:pPr>
              <w:jc w:val="both"/>
            </w:pPr>
            <w:r w:rsidRPr="00BD7657">
              <w:t xml:space="preserve">GBIC </w:t>
            </w:r>
            <w:r w:rsidR="00F94517" w:rsidRPr="00BD7657">
              <w:t>1000Base-SX para conexiones de fibra óptica multimodo OM1 62.5/125</w:t>
            </w:r>
            <w:r w:rsidRPr="00BD7657">
              <w:t>µ u OM2</w:t>
            </w:r>
            <w:r w:rsidR="00F94517" w:rsidRPr="00BD7657">
              <w:t xml:space="preserve"> 50/125</w:t>
            </w:r>
            <w:r w:rsidRPr="00BD7657">
              <w:t>µ.</w:t>
            </w:r>
          </w:p>
        </w:tc>
      </w:tr>
      <w:tr w:rsidR="00FD1605" w:rsidRPr="004469EF" w14:paraId="32872C08" w14:textId="77777777" w:rsidTr="00736F77">
        <w:tc>
          <w:tcPr>
            <w:tcW w:w="1271" w:type="dxa"/>
          </w:tcPr>
          <w:p w14:paraId="2B35FE89" w14:textId="1BFD2EB9" w:rsidR="00FD1605" w:rsidRPr="00BD7657" w:rsidRDefault="00FD1605" w:rsidP="00736F77">
            <w:pPr>
              <w:jc w:val="center"/>
            </w:pPr>
            <w:r w:rsidRPr="00BD7657">
              <w:t>1</w:t>
            </w:r>
          </w:p>
        </w:tc>
        <w:tc>
          <w:tcPr>
            <w:tcW w:w="7557" w:type="dxa"/>
          </w:tcPr>
          <w:p w14:paraId="51728C8F" w14:textId="22750444" w:rsidR="00FD1605" w:rsidRPr="00BD7657" w:rsidRDefault="00FD1605" w:rsidP="00736F77">
            <w:pPr>
              <w:jc w:val="both"/>
            </w:pPr>
            <w:r w:rsidRPr="00BD7657">
              <w:t xml:space="preserve"> GBIC 1000Base-LX para conexiones de fibra óptica multimodo OM1 62.5/125µ o fibra óptica monomodo 9/125µ.</w:t>
            </w:r>
          </w:p>
        </w:tc>
      </w:tr>
    </w:tbl>
    <w:p w14:paraId="1E5489F8" w14:textId="77777777" w:rsidR="004934A0" w:rsidRDefault="004934A0" w:rsidP="004934A0">
      <w:pPr>
        <w:jc w:val="both"/>
        <w:rPr>
          <w:rStyle w:val="normaltextrun"/>
          <w:shd w:val="clear" w:color="auto" w:fill="FFFFFF" w:themeFill="background1"/>
        </w:rPr>
      </w:pPr>
    </w:p>
    <w:p w14:paraId="651F153F" w14:textId="44AB428D" w:rsidR="0031033B" w:rsidRPr="008246B6" w:rsidRDefault="005B3F78" w:rsidP="004934A0">
      <w:pPr>
        <w:jc w:val="both"/>
        <w:rPr>
          <w:rStyle w:val="eop"/>
          <w:highlight w:val="yellow"/>
          <w:shd w:val="clear" w:color="auto" w:fill="FFFFFF"/>
        </w:rPr>
      </w:pPr>
      <w:r>
        <w:rPr>
          <w:rStyle w:val="normaltextrun"/>
        </w:rPr>
        <w:t>E</w:t>
      </w:r>
      <w:r w:rsidR="0031033B" w:rsidRPr="004934A0">
        <w:rPr>
          <w:rStyle w:val="normaltextrun"/>
        </w:rPr>
        <w:t>n caso de requerirse equipo</w:t>
      </w:r>
      <w:r w:rsidR="005A4695">
        <w:rPr>
          <w:rStyle w:val="normaltextrun"/>
        </w:rPr>
        <w:t xml:space="preserve"> de soporte</w:t>
      </w:r>
      <w:r w:rsidR="0031033B" w:rsidRPr="004934A0">
        <w:rPr>
          <w:rStyle w:val="normaltextrun"/>
        </w:rPr>
        <w:t xml:space="preserve"> adicional en el cumplimiento de este servicio de mantenimiento, el </w:t>
      </w:r>
      <w:r w:rsidR="00D709C5">
        <w:rPr>
          <w:rStyle w:val="normaltextrun"/>
        </w:rPr>
        <w:t xml:space="preserve">licitante adjudicado </w:t>
      </w:r>
      <w:r w:rsidR="0031033B" w:rsidRPr="004934A0">
        <w:rPr>
          <w:rStyle w:val="normaltextrun"/>
        </w:rPr>
        <w:t xml:space="preserve">deberá proporcionarlo, en los términos del nivel de servicio, que se describe en el presente Anexo Técnico. </w:t>
      </w:r>
    </w:p>
    <w:p w14:paraId="747EFD2E" w14:textId="1B94EA91" w:rsidR="0031033B" w:rsidRPr="0075063D" w:rsidRDefault="00D709C5" w:rsidP="0031033B">
      <w:pPr>
        <w:jc w:val="both"/>
      </w:pPr>
      <w:r w:rsidRPr="0075063D">
        <w:t>L</w:t>
      </w:r>
      <w:r w:rsidR="0031033B" w:rsidRPr="0075063D">
        <w:t>os equipos de stock deberán cumplir al menos con las mismas características y funcionalidades que tienen los equipos que están operando actualmente en el CENAM (ver tabla del inciso 9.1) para que, en caso de alguna sustitución por daño,</w:t>
      </w:r>
      <w:r w:rsidR="002125AF" w:rsidRPr="0075063D">
        <w:t xml:space="preserve"> cumplan con el mismo nivel de servicio</w:t>
      </w:r>
      <w:r w:rsidR="0031033B" w:rsidRPr="0075063D">
        <w:t>.</w:t>
      </w:r>
    </w:p>
    <w:p w14:paraId="4E953DF5" w14:textId="57296D52" w:rsidR="004813CF" w:rsidRPr="0075063D" w:rsidRDefault="00D709C5" w:rsidP="00283ADE">
      <w:pPr>
        <w:jc w:val="both"/>
      </w:pPr>
      <w:r w:rsidRPr="0075063D">
        <w:t>E</w:t>
      </w:r>
      <w:r w:rsidR="0031033B" w:rsidRPr="0075063D">
        <w:t xml:space="preserve">l </w:t>
      </w:r>
      <w:r w:rsidRPr="0075063D">
        <w:t>licitante adjudicado</w:t>
      </w:r>
      <w:r w:rsidR="0031033B" w:rsidRPr="0075063D">
        <w:t xml:space="preserve"> proporcionar</w:t>
      </w:r>
      <w:r w:rsidRPr="0075063D">
        <w:t>á</w:t>
      </w:r>
      <w:r w:rsidR="0031033B" w:rsidRPr="0075063D">
        <w:t xml:space="preserve"> todos los cables</w:t>
      </w:r>
      <w:r w:rsidR="006D7483" w:rsidRPr="0075063D">
        <w:t>, GBICs</w:t>
      </w:r>
      <w:r w:rsidR="0031033B" w:rsidRPr="0075063D">
        <w:t xml:space="preserve"> y/o accesorios necesarios al momento de reemplazar </w:t>
      </w:r>
      <w:r w:rsidR="006F2320">
        <w:t xml:space="preserve">algún </w:t>
      </w:r>
      <w:r w:rsidR="0031033B" w:rsidRPr="0075063D">
        <w:t>equipo en caso de falla.</w:t>
      </w:r>
    </w:p>
    <w:p w14:paraId="374D189D" w14:textId="0AFC71DB" w:rsidR="0031033B" w:rsidRPr="00BD7657" w:rsidRDefault="0031033B" w:rsidP="00283ADE">
      <w:pPr>
        <w:jc w:val="both"/>
      </w:pPr>
      <w:r w:rsidRPr="0075063D">
        <w:t>E</w:t>
      </w:r>
      <w:r w:rsidR="002125AF" w:rsidRPr="0075063D">
        <w:t>l CENAM cuenta con</w:t>
      </w:r>
      <w:r w:rsidRPr="0075063D">
        <w:t xml:space="preserve"> un enlace </w:t>
      </w:r>
      <w:r w:rsidR="00CF7D2A" w:rsidRPr="0075063D">
        <w:t xml:space="preserve">de 10 Gbps </w:t>
      </w:r>
      <w:r w:rsidRPr="0075063D">
        <w:t>de fibra óptica monomodo entre el equipo de core ubicado en el edificio “D” y los laboratorios del edificio “L”.</w:t>
      </w:r>
      <w:r w:rsidRPr="00BD7657">
        <w:t xml:space="preserve"> </w:t>
      </w:r>
      <w:r w:rsidR="00CF7D2A" w:rsidRPr="00BD7657">
        <w:t xml:space="preserve">En caso de daño de cualquiera de los </w:t>
      </w:r>
      <w:r w:rsidR="002125AF">
        <w:t>dos</w:t>
      </w:r>
      <w:r w:rsidR="00CF7D2A" w:rsidRPr="00BD7657">
        <w:t xml:space="preserve"> equipos que reciben este enlace, </w:t>
      </w:r>
      <w:r w:rsidR="002125AF">
        <w:t>el licitante adjudicado deberá colocar</w:t>
      </w:r>
      <w:r w:rsidR="00CF7D2A" w:rsidRPr="00BD7657">
        <w:t xml:space="preserve"> el equipo de sustitución</w:t>
      </w:r>
      <w:r w:rsidR="002125AF">
        <w:t xml:space="preserve"> con la misma o mejor funcionalidad,</w:t>
      </w:r>
      <w:r w:rsidR="00CF7D2A" w:rsidRPr="00BD7657">
        <w:t xml:space="preserve"> para poder conectar el enlace con GBICs 10GB-LR-SFPP</w:t>
      </w:r>
      <w:r w:rsidR="002125AF">
        <w:t>, con el mismo nivel de servicio.</w:t>
      </w:r>
    </w:p>
    <w:p w14:paraId="1BE43046" w14:textId="7E8E9214" w:rsidR="00E234A5" w:rsidRPr="00BD7657" w:rsidRDefault="00E234A5" w:rsidP="00283ADE">
      <w:pPr>
        <w:jc w:val="both"/>
      </w:pPr>
      <w:r w:rsidRPr="00BD7657">
        <w:t xml:space="preserve">Una vez realizado cualquier tipo de reemplazo por falla de hardware, el equipo de reemplazo que sustituya de forma definitiva al equipo dañado, pasará a ser propiedad del CENAM, siendo responsabilidad del </w:t>
      </w:r>
      <w:r w:rsidR="00D709C5">
        <w:t xml:space="preserve">licitante </w:t>
      </w:r>
      <w:r w:rsidR="006B5804">
        <w:t xml:space="preserve">adjudicado </w:t>
      </w:r>
      <w:r w:rsidRPr="00BD7657">
        <w:t>el entregar toda la documentación correspondiente a los reemplazos de equipos dañados para que el CENAM realice la actualización de su inventario de equipos.</w:t>
      </w:r>
      <w:r w:rsidR="0016081C" w:rsidRPr="00BD7657">
        <w:t xml:space="preserve"> El </w:t>
      </w:r>
      <w:r w:rsidR="00D709C5">
        <w:t xml:space="preserve">licitante </w:t>
      </w:r>
      <w:r w:rsidR="007B3DB0">
        <w:t>adjudicado</w:t>
      </w:r>
      <w:r w:rsidR="0016081C" w:rsidRPr="00BD7657">
        <w:t xml:space="preserve"> deberá retirar de las instalaciones del CENAM los equipos dañados que ya fueron reemplazados.</w:t>
      </w:r>
      <w:r w:rsidR="00E34398" w:rsidRPr="00BD7657">
        <w:t xml:space="preserve"> Los equipos de reemplazo deberán contar con un año de garantía, a partir de la fecha en que fue puesto en funcionamiento en el CENAM. La aplicación de la garantía en caso de ser </w:t>
      </w:r>
      <w:r w:rsidR="002A4C6F" w:rsidRPr="00BD7657">
        <w:t>necesaria,</w:t>
      </w:r>
      <w:r w:rsidR="00E34398" w:rsidRPr="00BD7657">
        <w:t xml:space="preserve"> deberá </w:t>
      </w:r>
      <w:r w:rsidR="002A4C6F" w:rsidRPr="00BD7657">
        <w:t xml:space="preserve">de llevarse a cabo </w:t>
      </w:r>
      <w:r w:rsidR="00E34398" w:rsidRPr="00BD7657">
        <w:t xml:space="preserve">en sitio </w:t>
      </w:r>
      <w:r w:rsidR="002A4C6F" w:rsidRPr="00BD7657">
        <w:t xml:space="preserve">en las instalaciones del </w:t>
      </w:r>
      <w:r w:rsidR="00E34398" w:rsidRPr="00BD7657">
        <w:t>CENAM.</w:t>
      </w:r>
    </w:p>
    <w:p w14:paraId="771F33CB" w14:textId="4DF379CE" w:rsidR="00994B13" w:rsidRPr="00BD7657" w:rsidRDefault="00994B13" w:rsidP="00283ADE">
      <w:pPr>
        <w:jc w:val="both"/>
      </w:pPr>
      <w:r w:rsidRPr="00BD7657">
        <w:t xml:space="preserve">1.6.2 Durante la vigencia del contrato y con el propósito de dar cumplimiento al numeral 1.6 del presente Anexo Técnico, </w:t>
      </w:r>
      <w:r w:rsidR="001A6AA8" w:rsidRPr="00BD7657">
        <w:t xml:space="preserve">el </w:t>
      </w:r>
      <w:r w:rsidR="00D709C5">
        <w:t xml:space="preserve">licitante </w:t>
      </w:r>
      <w:r w:rsidR="007B3DB0">
        <w:t>adjudicado</w:t>
      </w:r>
      <w:r w:rsidRPr="00BD7657">
        <w:t xml:space="preserve"> debe</w:t>
      </w:r>
      <w:r w:rsidR="007C00B0" w:rsidRPr="00BD7657">
        <w:t>rá</w:t>
      </w:r>
      <w:r w:rsidRPr="00BD7657">
        <w:t xml:space="preserve"> tener </w:t>
      </w:r>
      <w:r w:rsidR="007C00B0" w:rsidRPr="00BD7657">
        <w:t>l</w:t>
      </w:r>
      <w:r w:rsidRPr="00BD7657">
        <w:t>a disponibilidad</w:t>
      </w:r>
      <w:r w:rsidR="007C00B0" w:rsidRPr="00BD7657">
        <w:t xml:space="preserve"> d</w:t>
      </w:r>
      <w:r w:rsidRPr="00BD7657">
        <w:t>el equipo de soporte</w:t>
      </w:r>
      <w:r w:rsidR="0065317D" w:rsidRPr="00BD7657">
        <w:t xml:space="preserve"> </w:t>
      </w:r>
      <w:r w:rsidR="0083476F" w:rsidRPr="00BD7657">
        <w:t xml:space="preserve">(propiedad del </w:t>
      </w:r>
      <w:r w:rsidR="00D709C5">
        <w:t xml:space="preserve">licitante </w:t>
      </w:r>
      <w:r w:rsidR="00D7274C">
        <w:t>adjudicado</w:t>
      </w:r>
      <w:r w:rsidR="0083476F" w:rsidRPr="00BD7657">
        <w:t>),</w:t>
      </w:r>
      <w:r w:rsidRPr="00BD7657">
        <w:t xml:space="preserve"> </w:t>
      </w:r>
      <w:r w:rsidR="006D443B" w:rsidRPr="00BD7657">
        <w:t>de acuerdo</w:t>
      </w:r>
      <w:r w:rsidR="0083476F" w:rsidRPr="00BD7657">
        <w:t xml:space="preserve"> </w:t>
      </w:r>
      <w:r w:rsidR="006D443B" w:rsidRPr="00BD7657">
        <w:t>con</w:t>
      </w:r>
      <w:r w:rsidRPr="00BD7657">
        <w:t xml:space="preserve"> la siguiente descripción, para poder dar cumplimiento al nivel de servicio que describe este anexo técnico.</w:t>
      </w:r>
    </w:p>
    <w:p w14:paraId="38241262" w14:textId="77777777" w:rsidR="00BD7657" w:rsidRPr="00BD7657" w:rsidRDefault="00BD7657" w:rsidP="00BD7657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7547"/>
      </w:tblGrid>
      <w:tr w:rsidR="00BD7657" w:rsidRPr="00BD7657" w14:paraId="2EB7A660" w14:textId="77777777" w:rsidTr="00BD7657">
        <w:tc>
          <w:tcPr>
            <w:tcW w:w="12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7FC1E" w14:textId="77777777" w:rsidR="00BD7657" w:rsidRPr="00BD7657" w:rsidRDefault="00BD7657">
            <w:r w:rsidRPr="00BD7657">
              <w:rPr>
                <w:b/>
                <w:bCs/>
              </w:rPr>
              <w:t>Cantidad</w:t>
            </w:r>
          </w:p>
        </w:tc>
        <w:tc>
          <w:tcPr>
            <w:tcW w:w="7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FCA10" w14:textId="77777777" w:rsidR="00BD7657" w:rsidRPr="00BD7657" w:rsidRDefault="00BD7657">
            <w:r w:rsidRPr="00BD7657">
              <w:rPr>
                <w:b/>
                <w:bCs/>
              </w:rPr>
              <w:t>Descripción</w:t>
            </w:r>
          </w:p>
        </w:tc>
      </w:tr>
      <w:tr w:rsidR="00BD7657" w:rsidRPr="00BD7657" w14:paraId="167A98A4" w14:textId="77777777" w:rsidTr="00BD7657">
        <w:tc>
          <w:tcPr>
            <w:tcW w:w="12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66D31" w14:textId="77777777" w:rsidR="00BD7657" w:rsidRPr="00BD7657" w:rsidRDefault="00BD7657">
            <w:r w:rsidRPr="00BD7657">
              <w:t>1</w:t>
            </w:r>
          </w:p>
        </w:tc>
        <w:tc>
          <w:tcPr>
            <w:tcW w:w="7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7D31C" w14:textId="77777777" w:rsidR="00BD7657" w:rsidRPr="00BD7657" w:rsidRDefault="00BD7657">
            <w:r w:rsidRPr="00BD7657">
              <w:t>Switch Core multicapa, que permita mantener la comunicación de la topología con que cuenta la red de datos del CENAM.</w:t>
            </w:r>
          </w:p>
        </w:tc>
      </w:tr>
    </w:tbl>
    <w:p w14:paraId="75958762" w14:textId="4EB210DB" w:rsidR="00BD7657" w:rsidRPr="00BD7657" w:rsidRDefault="00BD7657" w:rsidP="00BD7657">
      <w:pPr>
        <w:rPr>
          <w:rFonts w:ascii="Calibri" w:hAnsi="Calibri" w:cs="Calibri"/>
        </w:rPr>
      </w:pPr>
      <w:r w:rsidRPr="00BD7657">
        <w:t> </w:t>
      </w:r>
    </w:p>
    <w:p w14:paraId="0FBFB7B8" w14:textId="0A74583C" w:rsidR="00BD7657" w:rsidRPr="00BD7657" w:rsidRDefault="00D7274C" w:rsidP="00BD7657">
      <w:r>
        <w:t xml:space="preserve">Las características técnicas </w:t>
      </w:r>
      <w:r w:rsidR="00EC2AE5">
        <w:t xml:space="preserve">del </w:t>
      </w:r>
      <w:proofErr w:type="spellStart"/>
      <w:r w:rsidR="00EC2AE5">
        <w:t>switch</w:t>
      </w:r>
      <w:proofErr w:type="spellEnd"/>
      <w:r>
        <w:t xml:space="preserve"> </w:t>
      </w:r>
      <w:proofErr w:type="spellStart"/>
      <w:r>
        <w:t>core</w:t>
      </w:r>
      <w:proofErr w:type="spellEnd"/>
      <w:r>
        <w:t xml:space="preserve"> multicapa de soporte, deberán permitir la funcionalidad descrita a continuación</w:t>
      </w:r>
      <w:r w:rsidR="00BD7657" w:rsidRPr="00BD7657">
        <w:t>:</w:t>
      </w:r>
    </w:p>
    <w:p w14:paraId="7A320B7F" w14:textId="77777777" w:rsidR="00FA1A46" w:rsidRDefault="00EC2AE5" w:rsidP="00BD7657">
      <w:pPr>
        <w:pStyle w:val="Prrafodelista"/>
        <w:numPr>
          <w:ilvl w:val="0"/>
          <w:numId w:val="9"/>
        </w:numPr>
        <w:spacing w:after="0" w:line="240" w:lineRule="auto"/>
        <w:contextualSpacing w:val="0"/>
        <w:rPr>
          <w:rFonts w:eastAsia="Times New Roman"/>
        </w:rPr>
      </w:pPr>
      <w:r>
        <w:rPr>
          <w:rFonts w:eastAsia="Times New Roman"/>
        </w:rPr>
        <w:t>Establecer</w:t>
      </w:r>
      <w:r w:rsidR="00BD7657" w:rsidRPr="00BD7657">
        <w:rPr>
          <w:rFonts w:eastAsia="Times New Roman"/>
        </w:rPr>
        <w:t xml:space="preserve"> los enlaces 1000Base-SX, 1000Base-LX y 10GBASE-LR de todos los </w:t>
      </w:r>
      <w:proofErr w:type="spellStart"/>
      <w:r w:rsidR="00BD7657" w:rsidRPr="00BD7657">
        <w:rPr>
          <w:rFonts w:eastAsia="Times New Roman"/>
        </w:rPr>
        <w:t>IDFs</w:t>
      </w:r>
      <w:proofErr w:type="spellEnd"/>
      <w:r w:rsidR="00BD7657" w:rsidRPr="00BD7657">
        <w:rPr>
          <w:rFonts w:eastAsia="Times New Roman"/>
        </w:rPr>
        <w:t xml:space="preserve"> del CENAM</w:t>
      </w:r>
      <w:r w:rsidR="00FA1A46">
        <w:rPr>
          <w:rFonts w:eastAsia="Times New Roman"/>
        </w:rPr>
        <w:t>.</w:t>
      </w:r>
    </w:p>
    <w:p w14:paraId="48F7CB5C" w14:textId="42EFECE3" w:rsidR="00BD7657" w:rsidRPr="00BD7657" w:rsidRDefault="00FA1A46" w:rsidP="00BD7657">
      <w:pPr>
        <w:pStyle w:val="Prrafodelista"/>
        <w:numPr>
          <w:ilvl w:val="0"/>
          <w:numId w:val="9"/>
        </w:numPr>
        <w:spacing w:after="0" w:line="240" w:lineRule="auto"/>
        <w:contextualSpacing w:val="0"/>
        <w:rPr>
          <w:rFonts w:eastAsia="Times New Roman"/>
        </w:rPr>
      </w:pPr>
      <w:r>
        <w:rPr>
          <w:rFonts w:eastAsia="Times New Roman"/>
        </w:rPr>
        <w:t xml:space="preserve">Establecer </w:t>
      </w:r>
      <w:r w:rsidR="00EC2AE5" w:rsidRPr="00BD7657">
        <w:rPr>
          <w:rFonts w:eastAsia="Times New Roman"/>
        </w:rPr>
        <w:t>conexiones 1000</w:t>
      </w:r>
      <w:r w:rsidR="00BD7657" w:rsidRPr="00BD7657">
        <w:rPr>
          <w:rFonts w:eastAsia="Times New Roman"/>
        </w:rPr>
        <w:t>Base-T.</w:t>
      </w:r>
    </w:p>
    <w:p w14:paraId="191E4D9C" w14:textId="485484E5" w:rsidR="00BD7657" w:rsidRPr="00BD7657" w:rsidRDefault="00FA1A46" w:rsidP="00BD7657">
      <w:pPr>
        <w:pStyle w:val="Prrafodelista"/>
        <w:numPr>
          <w:ilvl w:val="0"/>
          <w:numId w:val="9"/>
        </w:numPr>
        <w:spacing w:after="0" w:line="240" w:lineRule="auto"/>
        <w:contextualSpacing w:val="0"/>
        <w:rPr>
          <w:rFonts w:eastAsia="Times New Roman"/>
        </w:rPr>
      </w:pPr>
      <w:r>
        <w:rPr>
          <w:rFonts w:eastAsia="Times New Roman"/>
        </w:rPr>
        <w:t>Contar con f</w:t>
      </w:r>
      <w:r w:rsidR="00BD7657" w:rsidRPr="00BD7657">
        <w:rPr>
          <w:rFonts w:eastAsia="Times New Roman"/>
        </w:rPr>
        <w:t>uentes de poder redundantes.</w:t>
      </w:r>
    </w:p>
    <w:p w14:paraId="3A940D60" w14:textId="0E115548" w:rsidR="00BD7657" w:rsidRPr="00BD7657" w:rsidRDefault="00D34DD4" w:rsidP="00BD7657">
      <w:pPr>
        <w:pStyle w:val="Prrafodelista"/>
        <w:numPr>
          <w:ilvl w:val="0"/>
          <w:numId w:val="9"/>
        </w:numPr>
        <w:spacing w:after="0" w:line="240" w:lineRule="auto"/>
        <w:contextualSpacing w:val="0"/>
        <w:rPr>
          <w:rFonts w:eastAsia="Times New Roman"/>
        </w:rPr>
      </w:pPr>
      <w:r>
        <w:rPr>
          <w:rFonts w:eastAsia="Times New Roman"/>
        </w:rPr>
        <w:t>Contar con s</w:t>
      </w:r>
      <w:r w:rsidR="00BD7657" w:rsidRPr="00BD7657">
        <w:rPr>
          <w:rFonts w:eastAsia="Times New Roman"/>
        </w:rPr>
        <w:t xml:space="preserve">istema operativo </w:t>
      </w:r>
      <w:r>
        <w:rPr>
          <w:rFonts w:eastAsia="Times New Roman"/>
        </w:rPr>
        <w:t xml:space="preserve">que soporte </w:t>
      </w:r>
      <w:r w:rsidR="00BD7657" w:rsidRPr="00BD7657">
        <w:rPr>
          <w:rFonts w:eastAsia="Times New Roman"/>
        </w:rPr>
        <w:t xml:space="preserve">las funcionalidades utilizadas para </w:t>
      </w:r>
      <w:r w:rsidR="0095273A" w:rsidRPr="00BD7657">
        <w:rPr>
          <w:rFonts w:eastAsia="Times New Roman"/>
        </w:rPr>
        <w:t>la operación</w:t>
      </w:r>
      <w:r w:rsidR="00BD7657" w:rsidRPr="00BD7657">
        <w:rPr>
          <w:rFonts w:eastAsia="Times New Roman"/>
        </w:rPr>
        <w:t xml:space="preserve"> de la red del CENAM.</w:t>
      </w:r>
    </w:p>
    <w:p w14:paraId="5AE526D9" w14:textId="77777777" w:rsidR="008F4F22" w:rsidRPr="00BD7657" w:rsidRDefault="008F4F22" w:rsidP="00283ADE">
      <w:pPr>
        <w:jc w:val="both"/>
      </w:pPr>
    </w:p>
    <w:p w14:paraId="084DFDDD" w14:textId="62A400DA" w:rsidR="00AB7625" w:rsidRPr="00BD7657" w:rsidRDefault="00AB7625" w:rsidP="00283ADE">
      <w:pPr>
        <w:jc w:val="both"/>
      </w:pPr>
      <w:r w:rsidRPr="00BD7657">
        <w:lastRenderedPageBreak/>
        <w:t xml:space="preserve">Es responsabilidad del </w:t>
      </w:r>
      <w:r w:rsidR="00D709C5">
        <w:t xml:space="preserve">licitante </w:t>
      </w:r>
      <w:r w:rsidR="000E060D">
        <w:t>adjudicado</w:t>
      </w:r>
      <w:r w:rsidRPr="00BD7657">
        <w:t xml:space="preserve"> realizar las conexiones de forma correcta en cada uno de los puertos del equipo de core, con GBICs para fibra óptica y para cable de cobre, de acuerdo </w:t>
      </w:r>
      <w:r w:rsidR="00A20715">
        <w:t>con</w:t>
      </w:r>
      <w:r w:rsidRPr="00BD7657">
        <w:t xml:space="preserve"> lo siguiente: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71"/>
        <w:gridCol w:w="7557"/>
      </w:tblGrid>
      <w:tr w:rsidR="00187C56" w:rsidRPr="00BD7657" w14:paraId="422D100A" w14:textId="77777777" w:rsidTr="00C165EB">
        <w:tc>
          <w:tcPr>
            <w:tcW w:w="1271" w:type="dxa"/>
          </w:tcPr>
          <w:p w14:paraId="15E86688" w14:textId="77777777" w:rsidR="00187C56" w:rsidRPr="00BD7657" w:rsidRDefault="00187C56" w:rsidP="00C165EB">
            <w:pPr>
              <w:jc w:val="center"/>
              <w:rPr>
                <w:b/>
              </w:rPr>
            </w:pPr>
            <w:r w:rsidRPr="00BD7657">
              <w:rPr>
                <w:b/>
              </w:rPr>
              <w:t>Cantidad</w:t>
            </w:r>
          </w:p>
        </w:tc>
        <w:tc>
          <w:tcPr>
            <w:tcW w:w="7557" w:type="dxa"/>
          </w:tcPr>
          <w:p w14:paraId="0FB231CC" w14:textId="77777777" w:rsidR="00187C56" w:rsidRPr="00BD7657" w:rsidRDefault="00187C56" w:rsidP="00C165EB">
            <w:pPr>
              <w:jc w:val="center"/>
              <w:rPr>
                <w:b/>
              </w:rPr>
            </w:pPr>
            <w:r w:rsidRPr="00BD7657">
              <w:rPr>
                <w:b/>
              </w:rPr>
              <w:t>Descripción</w:t>
            </w:r>
          </w:p>
        </w:tc>
      </w:tr>
      <w:tr w:rsidR="00187C56" w:rsidRPr="00BD7657" w14:paraId="411321A3" w14:textId="77777777" w:rsidTr="00C165EB">
        <w:tc>
          <w:tcPr>
            <w:tcW w:w="1271" w:type="dxa"/>
          </w:tcPr>
          <w:p w14:paraId="55CD1A8F" w14:textId="1150F38D" w:rsidR="00187C56" w:rsidRPr="00BD7657" w:rsidRDefault="00187C56" w:rsidP="00C165EB">
            <w:pPr>
              <w:jc w:val="center"/>
            </w:pPr>
            <w:r w:rsidRPr="00BD7657">
              <w:t>11</w:t>
            </w:r>
          </w:p>
        </w:tc>
        <w:tc>
          <w:tcPr>
            <w:tcW w:w="7557" w:type="dxa"/>
          </w:tcPr>
          <w:p w14:paraId="3880D25E" w14:textId="6A70E955" w:rsidR="00187C56" w:rsidRPr="00BD7657" w:rsidRDefault="00187C56" w:rsidP="00C165EB">
            <w:pPr>
              <w:jc w:val="both"/>
            </w:pPr>
            <w:r w:rsidRPr="00BD7657">
              <w:t xml:space="preserve">Mini GBIC-SFP 1000Base-SX para conexiones de fibra óptica multimodo OM1 62.5/125µ u OM2 50/125µ. </w:t>
            </w:r>
          </w:p>
        </w:tc>
      </w:tr>
      <w:tr w:rsidR="00187C56" w:rsidRPr="00BD7657" w14:paraId="188033A5" w14:textId="77777777" w:rsidTr="00C165EB">
        <w:tc>
          <w:tcPr>
            <w:tcW w:w="1271" w:type="dxa"/>
          </w:tcPr>
          <w:p w14:paraId="15FE3A9E" w14:textId="24E25392" w:rsidR="00187C56" w:rsidRPr="00BD7657" w:rsidRDefault="00187C56" w:rsidP="00C165EB">
            <w:pPr>
              <w:jc w:val="center"/>
            </w:pPr>
            <w:r w:rsidRPr="00BD7657">
              <w:t>5</w:t>
            </w:r>
          </w:p>
        </w:tc>
        <w:tc>
          <w:tcPr>
            <w:tcW w:w="7557" w:type="dxa"/>
          </w:tcPr>
          <w:p w14:paraId="551B6F0D" w14:textId="7ECCCC86" w:rsidR="00187C56" w:rsidRPr="00BD7657" w:rsidRDefault="00187C56" w:rsidP="00C165EB">
            <w:pPr>
              <w:jc w:val="both"/>
            </w:pPr>
            <w:r w:rsidRPr="00BD7657">
              <w:t>Mini GBIC-SFP 1000Base-LX para conexiones de fibra óptica multimodo OM1 62.5/125µ o fibra óptica monomodo 9/125µ.</w:t>
            </w:r>
          </w:p>
        </w:tc>
      </w:tr>
      <w:tr w:rsidR="00187C56" w:rsidRPr="00BD7657" w14:paraId="54C9C3F1" w14:textId="77777777" w:rsidTr="00C165EB">
        <w:tc>
          <w:tcPr>
            <w:tcW w:w="1271" w:type="dxa"/>
          </w:tcPr>
          <w:p w14:paraId="0C476C5C" w14:textId="78BCBAF2" w:rsidR="00187C56" w:rsidRPr="00BD7657" w:rsidRDefault="00187C56" w:rsidP="00C165EB">
            <w:pPr>
              <w:jc w:val="center"/>
            </w:pPr>
            <w:r w:rsidRPr="00BD7657">
              <w:t>5</w:t>
            </w:r>
          </w:p>
        </w:tc>
        <w:tc>
          <w:tcPr>
            <w:tcW w:w="7557" w:type="dxa"/>
          </w:tcPr>
          <w:p w14:paraId="2B14B753" w14:textId="1F12F388" w:rsidR="00187C56" w:rsidRPr="00BD7657" w:rsidRDefault="00187C56" w:rsidP="00C165EB">
            <w:pPr>
              <w:jc w:val="both"/>
            </w:pPr>
            <w:r w:rsidRPr="00BD7657">
              <w:t>Mini GBIC-SFP 1000Base-T para conexiones RJ45 con cable de cobre CAT-5E/CAT-6.</w:t>
            </w:r>
          </w:p>
        </w:tc>
      </w:tr>
      <w:tr w:rsidR="00187C56" w14:paraId="71F60E38" w14:textId="77777777" w:rsidTr="00C165EB">
        <w:tc>
          <w:tcPr>
            <w:tcW w:w="1271" w:type="dxa"/>
          </w:tcPr>
          <w:p w14:paraId="058260C5" w14:textId="52DD9F9F" w:rsidR="00187C56" w:rsidRPr="00BD7657" w:rsidRDefault="00187C56" w:rsidP="00C165EB">
            <w:pPr>
              <w:jc w:val="center"/>
            </w:pPr>
            <w:r w:rsidRPr="00BD7657">
              <w:t>1</w:t>
            </w:r>
          </w:p>
        </w:tc>
        <w:tc>
          <w:tcPr>
            <w:tcW w:w="7557" w:type="dxa"/>
          </w:tcPr>
          <w:p w14:paraId="75C71824" w14:textId="7481E432" w:rsidR="00187C56" w:rsidRDefault="00187C56" w:rsidP="00C165EB">
            <w:pPr>
              <w:jc w:val="both"/>
            </w:pPr>
            <w:r w:rsidRPr="00BD7657">
              <w:t>Mini GBIC-SFP+ 10GBASE-LR para conexiones de fibra óptica monomodo 9/125µ.</w:t>
            </w:r>
          </w:p>
        </w:tc>
      </w:tr>
    </w:tbl>
    <w:p w14:paraId="21B773F6" w14:textId="77777777" w:rsidR="00187C56" w:rsidRDefault="00187C56" w:rsidP="00283ADE">
      <w:pPr>
        <w:jc w:val="both"/>
      </w:pPr>
    </w:p>
    <w:p w14:paraId="48094996" w14:textId="29410132" w:rsidR="00A91DC0" w:rsidRDefault="00D859FB" w:rsidP="00283ADE">
      <w:pPr>
        <w:jc w:val="both"/>
      </w:pPr>
      <w:r>
        <w:t>1</w:t>
      </w:r>
      <w:r w:rsidR="00705311">
        <w:t>.7</w:t>
      </w:r>
      <w:r w:rsidR="00A91DC0">
        <w:t xml:space="preserve"> En caso de que la demand</w:t>
      </w:r>
      <w:r w:rsidR="00410B7A">
        <w:t xml:space="preserve">a de trabajo así lo requiera, </w:t>
      </w:r>
      <w:r w:rsidR="00FB5DCC">
        <w:t>e</w:t>
      </w:r>
      <w:r w:rsidR="006E7AB1">
        <w:t xml:space="preserve">l licitante </w:t>
      </w:r>
      <w:r w:rsidR="001A6AA8">
        <w:t>adjudicado</w:t>
      </w:r>
      <w:r>
        <w:t xml:space="preserve"> enviará</w:t>
      </w:r>
      <w:r w:rsidR="00A91DC0">
        <w:t xml:space="preserve"> al CENAM el personal que sea necesario, por el tiempo que sea necesario sin costo adicional al CENAM.  </w:t>
      </w:r>
    </w:p>
    <w:p w14:paraId="2758E639" w14:textId="3ADD20EF" w:rsidR="00A91DC0" w:rsidRDefault="00D859FB" w:rsidP="00283ADE">
      <w:pPr>
        <w:jc w:val="both"/>
      </w:pPr>
      <w:r>
        <w:t xml:space="preserve"> 1</w:t>
      </w:r>
      <w:r w:rsidR="00705311">
        <w:t>.8</w:t>
      </w:r>
      <w:r w:rsidR="00A91DC0">
        <w:t xml:space="preserve"> </w:t>
      </w:r>
      <w:r w:rsidR="006E7AB1">
        <w:t xml:space="preserve">El licitante </w:t>
      </w:r>
      <w:r w:rsidR="00BA5376">
        <w:t xml:space="preserve">adjudicado, </w:t>
      </w:r>
      <w:r w:rsidR="00410B7A">
        <w:t xml:space="preserve">deberá </w:t>
      </w:r>
      <w:r w:rsidR="00F10FB7">
        <w:t xml:space="preserve">obtener e instalar sin costo adicional para el </w:t>
      </w:r>
      <w:r w:rsidR="006D443B">
        <w:t>CENAM, las</w:t>
      </w:r>
      <w:r w:rsidR="00A91DC0">
        <w:t xml:space="preserve"> respectivas actualizaciones y nuevas versiones de firmware de los equipos de </w:t>
      </w:r>
      <w:r w:rsidR="00A91DC0" w:rsidRPr="00BD7657">
        <w:t>telecomunicaciones</w:t>
      </w:r>
      <w:r w:rsidR="00FB5DCC" w:rsidRPr="00BD7657">
        <w:t xml:space="preserve"> que así lo requieran</w:t>
      </w:r>
      <w:r w:rsidR="00A91DC0" w:rsidRPr="00BD7657">
        <w:t>,</w:t>
      </w:r>
      <w:r w:rsidR="00A91DC0">
        <w:t xml:space="preserve"> sistema operativo del equipo de seguridad perimetral firewall y software descritos en este anexo técnico, durante la vigencia del contrato.   </w:t>
      </w:r>
    </w:p>
    <w:p w14:paraId="5ACD5E6C" w14:textId="761AD32A" w:rsidR="00BA31D7" w:rsidRDefault="00D859FB" w:rsidP="00283ADE">
      <w:pPr>
        <w:jc w:val="both"/>
      </w:pPr>
      <w:r>
        <w:t>1</w:t>
      </w:r>
      <w:r w:rsidR="00705311">
        <w:t>.9</w:t>
      </w:r>
      <w:r w:rsidR="00BA31D7">
        <w:rPr>
          <w:b/>
        </w:rPr>
        <w:t xml:space="preserve"> </w:t>
      </w:r>
      <w:r w:rsidR="00A91DC0" w:rsidRPr="00612ADB">
        <w:t>Para los equipos de telecomunicaciones (incluyendo sus cables de corriente, cables de conexión en stack y accesorios)</w:t>
      </w:r>
      <w:r w:rsidR="00BA31D7">
        <w:t>:</w:t>
      </w:r>
      <w:r w:rsidR="00375DB0">
        <w:t xml:space="preserve"> </w:t>
      </w:r>
    </w:p>
    <w:p w14:paraId="285259EC" w14:textId="501C2BDA" w:rsidR="00433ED8" w:rsidRDefault="00D859FB" w:rsidP="00283ADE">
      <w:pPr>
        <w:jc w:val="both"/>
      </w:pPr>
      <w:r>
        <w:t>1</w:t>
      </w:r>
      <w:r w:rsidR="00705311">
        <w:t>.9</w:t>
      </w:r>
      <w:r w:rsidR="00BA31D7">
        <w:t xml:space="preserve">.1 </w:t>
      </w:r>
      <w:r w:rsidR="00580C26">
        <w:t>El licitante adjudicado</w:t>
      </w:r>
      <w:r>
        <w:t>, realizará</w:t>
      </w:r>
      <w:r w:rsidR="00580C26">
        <w:t xml:space="preserve"> l</w:t>
      </w:r>
      <w:r w:rsidR="00375DB0">
        <w:t>a a</w:t>
      </w:r>
      <w:r w:rsidR="00A91DC0">
        <w:t xml:space="preserve">dministración y soporte técnico para los equipos de telecomunicaciones indicados en </w:t>
      </w:r>
      <w:r w:rsidR="00627BEE">
        <w:t xml:space="preserve">este </w:t>
      </w:r>
      <w:r w:rsidR="00D265B3">
        <w:t>anexo técnico</w:t>
      </w:r>
      <w:r w:rsidR="00A91DC0">
        <w:t xml:space="preserve">.  </w:t>
      </w:r>
    </w:p>
    <w:p w14:paraId="3FD3D71C" w14:textId="7E3E2A17" w:rsidR="00F339F7" w:rsidRDefault="00D859FB" w:rsidP="00283ADE">
      <w:pPr>
        <w:jc w:val="both"/>
      </w:pPr>
      <w:r>
        <w:t>1</w:t>
      </w:r>
      <w:r w:rsidR="00A91DC0">
        <w:t>.</w:t>
      </w:r>
      <w:r w:rsidR="00705311">
        <w:t>9</w:t>
      </w:r>
      <w:r w:rsidR="00BA31D7">
        <w:t>.2</w:t>
      </w:r>
      <w:r w:rsidR="00A91DC0">
        <w:t xml:space="preserve"> </w:t>
      </w:r>
      <w:r w:rsidR="00580C26">
        <w:t>El licitante adjudicado</w:t>
      </w:r>
      <w:r>
        <w:t>, realizará</w:t>
      </w:r>
      <w:r w:rsidR="00580C26">
        <w:t xml:space="preserve"> la</w:t>
      </w:r>
      <w:r w:rsidR="00BA31D7">
        <w:t xml:space="preserve"> </w:t>
      </w:r>
      <w:r w:rsidR="00580C26">
        <w:t>c</w:t>
      </w:r>
      <w:r w:rsidR="00BA31D7">
        <w:t>o</w:t>
      </w:r>
      <w:r w:rsidR="00A91DC0">
        <w:t>nfiguración de puertos de los switches e implementación de VLANs.</w:t>
      </w:r>
    </w:p>
    <w:p w14:paraId="407FA38F" w14:textId="69147738" w:rsidR="00A91DC0" w:rsidRDefault="00D859FB" w:rsidP="00283ADE">
      <w:pPr>
        <w:jc w:val="both"/>
      </w:pPr>
      <w:r>
        <w:t>1</w:t>
      </w:r>
      <w:r w:rsidR="00F339F7">
        <w:t>.</w:t>
      </w:r>
      <w:r w:rsidR="00705311">
        <w:t>9</w:t>
      </w:r>
      <w:r w:rsidR="00BA31D7">
        <w:t>.3</w:t>
      </w:r>
      <w:r w:rsidR="00F339F7">
        <w:t xml:space="preserve"> </w:t>
      </w:r>
      <w:r w:rsidR="00580C26">
        <w:t>El licitante adjudicado</w:t>
      </w:r>
      <w:r>
        <w:t>, realizará</w:t>
      </w:r>
      <w:r w:rsidR="00580C26">
        <w:t xml:space="preserve"> la</w:t>
      </w:r>
      <w:r w:rsidR="00BA31D7">
        <w:t xml:space="preserve"> c</w:t>
      </w:r>
      <w:r w:rsidR="00F339F7">
        <w:t>onfiguración en el equipo de ruteo</w:t>
      </w:r>
      <w:r w:rsidR="00BA31D7">
        <w:t>:</w:t>
      </w:r>
      <w:r w:rsidR="00E87A71">
        <w:t xml:space="preserve"> </w:t>
      </w:r>
      <w:r w:rsidR="00BA31D7">
        <w:t>c</w:t>
      </w:r>
      <w:r w:rsidR="00F339F7">
        <w:t xml:space="preserve">onfiguración global </w:t>
      </w:r>
      <w:r w:rsidR="00F94ABC">
        <w:t>o de</w:t>
      </w:r>
      <w:r w:rsidR="00F339F7">
        <w:t xml:space="preserve"> las interfaces para adecuar su funcionamiento ante cambios de ISP, anchos de banda del enlace hacia Internet, forma de recepción del enlace, esquemas de seguridad</w:t>
      </w:r>
      <w:r w:rsidR="002174D5">
        <w:t xml:space="preserve"> en la transmisión en</w:t>
      </w:r>
      <w:r w:rsidR="00BA5376">
        <w:t xml:space="preserve">tre CENAM y clientes externos, </w:t>
      </w:r>
      <w:r w:rsidR="00F339F7">
        <w:t>QoS entre otr</w:t>
      </w:r>
      <w:r w:rsidR="002174D5">
        <w:t>os.</w:t>
      </w:r>
    </w:p>
    <w:p w14:paraId="7BB2889A" w14:textId="04840C58" w:rsidR="00A91DC0" w:rsidRDefault="00D859FB" w:rsidP="00283ADE">
      <w:pPr>
        <w:jc w:val="both"/>
      </w:pPr>
      <w:r>
        <w:t>1</w:t>
      </w:r>
      <w:r w:rsidR="00A91DC0">
        <w:t>.</w:t>
      </w:r>
      <w:r w:rsidR="00705311">
        <w:t>9</w:t>
      </w:r>
      <w:r w:rsidR="00BA31D7">
        <w:t>.4</w:t>
      </w:r>
      <w:r w:rsidR="00A91DC0">
        <w:t xml:space="preserve"> </w:t>
      </w:r>
      <w:r w:rsidR="00580C26">
        <w:t>El licitante adjudicado</w:t>
      </w:r>
      <w:r>
        <w:t>, realizará</w:t>
      </w:r>
      <w:r w:rsidR="00580C26">
        <w:t xml:space="preserve"> el</w:t>
      </w:r>
      <w:r w:rsidR="00BA31D7">
        <w:t xml:space="preserve"> s</w:t>
      </w:r>
      <w:r w:rsidR="00A91DC0">
        <w:t>oporte vía Web a través de la Base de Conocimientos de</w:t>
      </w:r>
      <w:r w:rsidR="0018473A">
        <w:t>l fabricante</w:t>
      </w:r>
      <w:r w:rsidR="00A91DC0">
        <w:t xml:space="preserve">.  </w:t>
      </w:r>
    </w:p>
    <w:p w14:paraId="6EE5B6D7" w14:textId="01E39F98" w:rsidR="00A91DC0" w:rsidRPr="00612ADB" w:rsidRDefault="00D859FB" w:rsidP="00283ADE">
      <w:pPr>
        <w:jc w:val="both"/>
      </w:pPr>
      <w:r>
        <w:t>1</w:t>
      </w:r>
      <w:r w:rsidR="00BA31D7" w:rsidRPr="00612ADB">
        <w:t>.1</w:t>
      </w:r>
      <w:r w:rsidR="00705311">
        <w:t>0</w:t>
      </w:r>
      <w:r w:rsidR="00BA31D7" w:rsidRPr="00612ADB">
        <w:t xml:space="preserve"> </w:t>
      </w:r>
      <w:r w:rsidR="00A91DC0" w:rsidRPr="00612ADB">
        <w:t>Para el equipo de seguridad perimetral firewall</w:t>
      </w:r>
      <w:r w:rsidR="00BA31D7">
        <w:t>:</w:t>
      </w:r>
    </w:p>
    <w:p w14:paraId="1B93B0C6" w14:textId="64037876" w:rsidR="00CC1E49" w:rsidRDefault="00D859FB" w:rsidP="00283ADE">
      <w:pPr>
        <w:jc w:val="both"/>
      </w:pPr>
      <w:r>
        <w:t>1</w:t>
      </w:r>
      <w:r w:rsidR="00A91DC0">
        <w:t>.</w:t>
      </w:r>
      <w:r w:rsidR="00705311">
        <w:t>10</w:t>
      </w:r>
      <w:r w:rsidR="00651622">
        <w:t>.1</w:t>
      </w:r>
      <w:r w:rsidR="00A91DC0">
        <w:t xml:space="preserve"> </w:t>
      </w:r>
      <w:r w:rsidR="006914E0">
        <w:t>El licitante adjudicado</w:t>
      </w:r>
      <w:r>
        <w:t>, realizará</w:t>
      </w:r>
      <w:r w:rsidR="006914E0">
        <w:t xml:space="preserve"> </w:t>
      </w:r>
      <w:r>
        <w:t>la administración</w:t>
      </w:r>
      <w:r w:rsidR="00A91DC0">
        <w:t xml:space="preserve"> y soporte técnico para el equipo de seguridad perimetral indicado en </w:t>
      </w:r>
      <w:r w:rsidR="00627BEE">
        <w:t xml:space="preserve">este </w:t>
      </w:r>
      <w:r w:rsidR="00D265B3">
        <w:t>Anexo técnico</w:t>
      </w:r>
      <w:r w:rsidR="00A91DC0">
        <w:t xml:space="preserve">. </w:t>
      </w:r>
    </w:p>
    <w:p w14:paraId="7DA43AF5" w14:textId="139581C8" w:rsidR="00A91DC0" w:rsidRDefault="00D859FB" w:rsidP="00283ADE">
      <w:pPr>
        <w:jc w:val="both"/>
      </w:pPr>
      <w:r>
        <w:t>1</w:t>
      </w:r>
      <w:r w:rsidR="00CC1E49">
        <w:t>.</w:t>
      </w:r>
      <w:r w:rsidR="00705311">
        <w:t>10</w:t>
      </w:r>
      <w:r w:rsidR="00651622">
        <w:t>.2</w:t>
      </w:r>
      <w:r w:rsidR="00CC1E49">
        <w:t xml:space="preserve"> </w:t>
      </w:r>
      <w:r w:rsidR="006914E0">
        <w:t>El licitante adjudicado</w:t>
      </w:r>
      <w:r>
        <w:t>, realizará</w:t>
      </w:r>
      <w:r w:rsidR="006914E0">
        <w:t xml:space="preserve"> la</w:t>
      </w:r>
      <w:r w:rsidR="00BA31D7">
        <w:t xml:space="preserve"> c</w:t>
      </w:r>
      <w:r w:rsidR="00CC1E49">
        <w:t>onfiguración de: clases</w:t>
      </w:r>
      <w:r w:rsidR="004D236F">
        <w:t>,</w:t>
      </w:r>
      <w:r w:rsidR="00CC1E49">
        <w:t xml:space="preserve"> políticas</w:t>
      </w:r>
      <w:r w:rsidR="00A91DC0">
        <w:t xml:space="preserve"> </w:t>
      </w:r>
      <w:r w:rsidR="004D236F">
        <w:t>de seguridad, políticas de filtrado entre otras.</w:t>
      </w:r>
    </w:p>
    <w:p w14:paraId="7D2AA314" w14:textId="001BA15C" w:rsidR="00704CC0" w:rsidRDefault="00D859FB" w:rsidP="00283ADE">
      <w:pPr>
        <w:jc w:val="both"/>
      </w:pPr>
      <w:r>
        <w:t>1</w:t>
      </w:r>
      <w:r w:rsidR="00705311">
        <w:t>.10</w:t>
      </w:r>
      <w:r w:rsidR="003F32CF">
        <w:t>.3</w:t>
      </w:r>
      <w:r w:rsidR="00704CC0">
        <w:t xml:space="preserve"> </w:t>
      </w:r>
      <w:r w:rsidR="006914E0">
        <w:t>El licitante adjudicado</w:t>
      </w:r>
      <w:r>
        <w:t>, realizará</w:t>
      </w:r>
      <w:r w:rsidR="006914E0">
        <w:t xml:space="preserve"> la</w:t>
      </w:r>
      <w:r w:rsidR="00704CC0">
        <w:t xml:space="preserve">s actualizaciones del sistema operativo del equipo cuando éstas sean necesarias o recomendadas por el fabricante.   </w:t>
      </w:r>
    </w:p>
    <w:p w14:paraId="66C3D93E" w14:textId="039F6AB1" w:rsidR="00A91DC0" w:rsidRDefault="00D859FB" w:rsidP="00283ADE">
      <w:pPr>
        <w:jc w:val="both"/>
      </w:pPr>
      <w:r>
        <w:t>1</w:t>
      </w:r>
      <w:r w:rsidR="00A91DC0">
        <w:t>.1</w:t>
      </w:r>
      <w:r w:rsidR="00705311">
        <w:t>0</w:t>
      </w:r>
      <w:r w:rsidR="00704CC0">
        <w:t>.</w:t>
      </w:r>
      <w:r w:rsidR="004E1842">
        <w:t>4</w:t>
      </w:r>
      <w:r w:rsidR="003F32CF">
        <w:t xml:space="preserve"> </w:t>
      </w:r>
      <w:r w:rsidR="00C603DC">
        <w:t>El licitante adjudicado</w:t>
      </w:r>
      <w:r w:rsidR="00C12C3C">
        <w:t>, realizará</w:t>
      </w:r>
      <w:r w:rsidR="00C603DC">
        <w:t xml:space="preserve"> u</w:t>
      </w:r>
      <w:r w:rsidR="00716045">
        <w:t>na visita</w:t>
      </w:r>
      <w:r w:rsidR="00A91DC0">
        <w:t xml:space="preserve">, durante el período contratado, para </w:t>
      </w:r>
      <w:r w:rsidR="00942F70">
        <w:t>realizar las siguientes rutinas</w:t>
      </w:r>
      <w:r w:rsidR="00A91DC0">
        <w:t xml:space="preserve">:  </w:t>
      </w:r>
    </w:p>
    <w:p w14:paraId="027209C7" w14:textId="777D4B2D" w:rsidR="00123F99" w:rsidRDefault="00D859FB" w:rsidP="00283ADE">
      <w:pPr>
        <w:jc w:val="both"/>
      </w:pPr>
      <w:r>
        <w:lastRenderedPageBreak/>
        <w:t>1</w:t>
      </w:r>
      <w:r w:rsidR="00A91DC0">
        <w:t>.1</w:t>
      </w:r>
      <w:r w:rsidR="00705311">
        <w:t>0</w:t>
      </w:r>
      <w:r w:rsidR="003F32CF">
        <w:t>.</w:t>
      </w:r>
      <w:r w:rsidR="004E1842">
        <w:t>4</w:t>
      </w:r>
      <w:r w:rsidR="00A91DC0">
        <w:t xml:space="preserve">.1 </w:t>
      </w:r>
      <w:r w:rsidR="00716045">
        <w:t>D</w:t>
      </w:r>
      <w:r w:rsidR="00A91DC0">
        <w:t xml:space="preserve">epuración de </w:t>
      </w:r>
      <w:r w:rsidR="00942F70">
        <w:t>los archivos de registros (L</w:t>
      </w:r>
      <w:r w:rsidR="00A91DC0">
        <w:t>ogs</w:t>
      </w:r>
      <w:r w:rsidR="00942F70">
        <w:t>)</w:t>
      </w:r>
      <w:r w:rsidR="00A91DC0">
        <w:t xml:space="preserve">. </w:t>
      </w:r>
    </w:p>
    <w:p w14:paraId="6BEDBA22" w14:textId="1CB9EB92" w:rsidR="00123F99" w:rsidRDefault="00D859FB" w:rsidP="00283ADE">
      <w:pPr>
        <w:jc w:val="both"/>
      </w:pPr>
      <w:r>
        <w:t>1</w:t>
      </w:r>
      <w:r w:rsidR="00A91DC0">
        <w:t>.1</w:t>
      </w:r>
      <w:r w:rsidR="00705311">
        <w:t>0</w:t>
      </w:r>
      <w:r w:rsidR="003F32CF">
        <w:t>.</w:t>
      </w:r>
      <w:r w:rsidR="004E1842">
        <w:t>4</w:t>
      </w:r>
      <w:r w:rsidR="00A91DC0">
        <w:t xml:space="preserve">.2 </w:t>
      </w:r>
      <w:r w:rsidR="00D3394B">
        <w:t>Reinicio del</w:t>
      </w:r>
      <w:r w:rsidR="00A91DC0">
        <w:t xml:space="preserve"> equipo</w:t>
      </w:r>
      <w:r w:rsidR="00942F70">
        <w:t xml:space="preserve"> Firewall</w:t>
      </w:r>
      <w:r w:rsidR="00A91DC0">
        <w:t xml:space="preserve">. </w:t>
      </w:r>
    </w:p>
    <w:p w14:paraId="1A0A95F4" w14:textId="238EFB02" w:rsidR="00123F99" w:rsidRDefault="00D859FB" w:rsidP="00283ADE">
      <w:pPr>
        <w:jc w:val="both"/>
      </w:pPr>
      <w:r>
        <w:t>1</w:t>
      </w:r>
      <w:r w:rsidR="00A91DC0">
        <w:t>.1</w:t>
      </w:r>
      <w:r w:rsidR="00705311">
        <w:t>0</w:t>
      </w:r>
      <w:r w:rsidR="003F32CF">
        <w:t>.</w:t>
      </w:r>
      <w:r w:rsidR="004E1842">
        <w:t>4</w:t>
      </w:r>
      <w:r w:rsidR="00A91DC0">
        <w:t xml:space="preserve">.3 </w:t>
      </w:r>
      <w:r w:rsidR="00716045">
        <w:t>M</w:t>
      </w:r>
      <w:r w:rsidR="00A91DC0">
        <w:t xml:space="preserve">igración de sistema operativo y aplicaciones (en caso necesario y/o recomendado por el fabricante). </w:t>
      </w:r>
    </w:p>
    <w:p w14:paraId="232775E7" w14:textId="3F4053B1" w:rsidR="00123F99" w:rsidRDefault="00D859FB" w:rsidP="00283ADE">
      <w:pPr>
        <w:jc w:val="both"/>
      </w:pPr>
      <w:r>
        <w:t>1</w:t>
      </w:r>
      <w:r w:rsidR="00A91DC0">
        <w:t>.1</w:t>
      </w:r>
      <w:r w:rsidR="00705311">
        <w:t>0</w:t>
      </w:r>
      <w:r w:rsidR="003F32CF">
        <w:t>.</w:t>
      </w:r>
      <w:r w:rsidR="004E1842">
        <w:t>4</w:t>
      </w:r>
      <w:r w:rsidR="00A91DC0">
        <w:t>.4</w:t>
      </w:r>
      <w:r w:rsidR="004C287A">
        <w:t xml:space="preserve"> </w:t>
      </w:r>
      <w:r w:rsidR="00716045">
        <w:t>R</w:t>
      </w:r>
      <w:r w:rsidR="00A91DC0">
        <w:t xml:space="preserve">evisión de niveles de utilización. </w:t>
      </w:r>
    </w:p>
    <w:p w14:paraId="3BE2E49A" w14:textId="21D79095" w:rsidR="00123F99" w:rsidRDefault="00D859FB" w:rsidP="00283ADE">
      <w:pPr>
        <w:jc w:val="both"/>
      </w:pPr>
      <w:r>
        <w:t>1</w:t>
      </w:r>
      <w:r w:rsidR="00A91DC0">
        <w:t>.1</w:t>
      </w:r>
      <w:r w:rsidR="00705311">
        <w:t>0</w:t>
      </w:r>
      <w:r w:rsidR="003F32CF">
        <w:t>.</w:t>
      </w:r>
      <w:r w:rsidR="004E1842">
        <w:t>4</w:t>
      </w:r>
      <w:r w:rsidR="00A91DC0">
        <w:t xml:space="preserve">.5 </w:t>
      </w:r>
      <w:r w:rsidR="00716045">
        <w:t>D</w:t>
      </w:r>
      <w:r w:rsidR="00A91DC0">
        <w:t xml:space="preserve">iagnóstico de </w:t>
      </w:r>
      <w:r w:rsidR="004C287A">
        <w:t>la</w:t>
      </w:r>
      <w:r w:rsidR="00A91DC0">
        <w:t xml:space="preserve"> funcionalidad</w:t>
      </w:r>
      <w:r w:rsidR="004C287A">
        <w:t xml:space="preserve"> del </w:t>
      </w:r>
      <w:r w:rsidR="004F2CBD">
        <w:t xml:space="preserve">equipo </w:t>
      </w:r>
      <w:r w:rsidR="004C287A">
        <w:t>Firewall</w:t>
      </w:r>
      <w:r w:rsidR="00A91DC0">
        <w:t xml:space="preserve">. </w:t>
      </w:r>
    </w:p>
    <w:p w14:paraId="0A68BEF1" w14:textId="65D27174" w:rsidR="00A91DC0" w:rsidRDefault="00D859FB" w:rsidP="00283ADE">
      <w:pPr>
        <w:jc w:val="both"/>
      </w:pPr>
      <w:r>
        <w:t>1</w:t>
      </w:r>
      <w:r w:rsidR="00A91DC0">
        <w:t>.1</w:t>
      </w:r>
      <w:r w:rsidR="00705311">
        <w:t>0</w:t>
      </w:r>
      <w:r w:rsidR="003F32CF">
        <w:t>.</w:t>
      </w:r>
      <w:r w:rsidR="004E1842">
        <w:t>4</w:t>
      </w:r>
      <w:r w:rsidR="00A91DC0">
        <w:t xml:space="preserve">.6 </w:t>
      </w:r>
      <w:r w:rsidR="00716045">
        <w:t>V</w:t>
      </w:r>
      <w:r w:rsidR="00704CC0">
        <w:t>erifica</w:t>
      </w:r>
      <w:r w:rsidR="004F2CBD">
        <w:t>ción</w:t>
      </w:r>
      <w:r w:rsidR="00704CC0">
        <w:t xml:space="preserve"> </w:t>
      </w:r>
      <w:r w:rsidR="004F2CBD">
        <w:t>d</w:t>
      </w:r>
      <w:r w:rsidR="00704CC0">
        <w:t>el c</w:t>
      </w:r>
      <w:r w:rsidR="00A91DC0">
        <w:t>orrecto funcionamiento de ventiladores</w:t>
      </w:r>
      <w:r w:rsidR="004F2CBD">
        <w:t xml:space="preserve"> del equipo Firewall</w:t>
      </w:r>
      <w:r w:rsidR="00A91DC0">
        <w:t xml:space="preserve">.  </w:t>
      </w:r>
    </w:p>
    <w:p w14:paraId="6F71D29A" w14:textId="6DA18EE2" w:rsidR="00A91DC0" w:rsidRDefault="00D859FB" w:rsidP="00283ADE">
      <w:pPr>
        <w:jc w:val="both"/>
      </w:pPr>
      <w:r>
        <w:t>1</w:t>
      </w:r>
      <w:r w:rsidR="00A91DC0">
        <w:t>.1</w:t>
      </w:r>
      <w:r w:rsidR="00705311">
        <w:t>0</w:t>
      </w:r>
      <w:r w:rsidR="003F32CF">
        <w:t>.</w:t>
      </w:r>
      <w:r w:rsidR="004E1842">
        <w:t>4</w:t>
      </w:r>
      <w:r w:rsidR="00704CC0">
        <w:t>.</w:t>
      </w:r>
      <w:r w:rsidR="003F32CF">
        <w:t>7</w:t>
      </w:r>
      <w:r w:rsidR="00A91DC0">
        <w:t xml:space="preserve"> </w:t>
      </w:r>
      <w:r w:rsidR="00716045">
        <w:t>M</w:t>
      </w:r>
      <w:r w:rsidR="00A91DC0">
        <w:t xml:space="preserve">antenimiento preventivo </w:t>
      </w:r>
      <w:r w:rsidR="00716045">
        <w:t>realizado</w:t>
      </w:r>
      <w:r w:rsidR="00A91DC0">
        <w:t xml:space="preserve"> en el mes de diciembre. Este mantenimiento deberá consistir en una limpieza y revisión exhaustiva para la prevención de fallas. El día de realización de este mantenimiento, será definido por la Dirección de Informática y Comunicaciones del CENAM de común acuerdo con </w:t>
      </w:r>
      <w:r w:rsidR="00704CC0">
        <w:t>e</w:t>
      </w:r>
      <w:r w:rsidR="00EE0593">
        <w:t xml:space="preserve">l </w:t>
      </w:r>
      <w:r w:rsidR="0057002A">
        <w:t>licitante adjudicado</w:t>
      </w:r>
      <w:r w:rsidR="00A91DC0">
        <w:t xml:space="preserve">.  </w:t>
      </w:r>
    </w:p>
    <w:p w14:paraId="07DA51D6" w14:textId="2B19F857" w:rsidR="002F034D" w:rsidRDefault="00D859FB" w:rsidP="00283ADE">
      <w:pPr>
        <w:jc w:val="both"/>
      </w:pPr>
      <w:r>
        <w:t>1</w:t>
      </w:r>
      <w:r w:rsidR="00705311">
        <w:t>.10</w:t>
      </w:r>
      <w:r w:rsidR="003F32CF">
        <w:t>.</w:t>
      </w:r>
      <w:r w:rsidR="004E1842">
        <w:t>5</w:t>
      </w:r>
      <w:r w:rsidR="002F034D">
        <w:t xml:space="preserve"> </w:t>
      </w:r>
      <w:r w:rsidR="00E11379">
        <w:t>El licitante</w:t>
      </w:r>
      <w:r w:rsidR="00144F59">
        <w:t xml:space="preserve"> </w:t>
      </w:r>
      <w:r w:rsidR="00E11379">
        <w:t>adjudicado</w:t>
      </w:r>
      <w:r w:rsidR="00D3394B">
        <w:t>, realizará</w:t>
      </w:r>
      <w:r w:rsidR="00E11379">
        <w:t xml:space="preserve"> l</w:t>
      </w:r>
      <w:r w:rsidR="002F034D">
        <w:t>a reconfiguración de</w:t>
      </w:r>
      <w:r w:rsidR="00DF41AF">
        <w:t xml:space="preserve"> </w:t>
      </w:r>
      <w:r w:rsidR="00125061">
        <w:t>filtrado</w:t>
      </w:r>
      <w:r w:rsidR="00DF41AF">
        <w:t xml:space="preserve"> </w:t>
      </w:r>
      <w:r w:rsidR="002F034D">
        <w:t>URL y realizar todas las adecuaciones necesarias, sin costo para el CENAM, en la configuración del equipo</w:t>
      </w:r>
      <w:r w:rsidR="00DF41AF">
        <w:t xml:space="preserve"> Firewall</w:t>
      </w:r>
      <w:r w:rsidR="003B76E1">
        <w:t>,</w:t>
      </w:r>
      <w:r w:rsidR="002F034D">
        <w:t xml:space="preserve"> para seguir operando de forma correcta. </w:t>
      </w:r>
    </w:p>
    <w:p w14:paraId="7D5EC056" w14:textId="77777777" w:rsidR="00911DB6" w:rsidRDefault="00911DB6" w:rsidP="00283ADE">
      <w:pPr>
        <w:jc w:val="both"/>
        <w:rPr>
          <w:rFonts w:ascii="Arial" w:eastAsia="Times New Roman" w:hAnsi="Arial" w:cs="Arial"/>
          <w:b/>
          <w:bCs/>
          <w:sz w:val="20"/>
          <w:szCs w:val="20"/>
          <w:lang w:val="es-ES_tradnl"/>
        </w:rPr>
      </w:pPr>
    </w:p>
    <w:p w14:paraId="3E506B62" w14:textId="2643640A" w:rsidR="007315DD" w:rsidRPr="00487FFB" w:rsidRDefault="00B06B11" w:rsidP="00283ADE">
      <w:pPr>
        <w:jc w:val="both"/>
        <w:rPr>
          <w:rFonts w:ascii="Arial" w:eastAsia="Times New Roman" w:hAnsi="Arial" w:cs="Arial"/>
          <w:b/>
          <w:bCs/>
          <w:sz w:val="20"/>
          <w:szCs w:val="20"/>
          <w:lang w:val="es-ES_tradnl"/>
        </w:rPr>
      </w:pPr>
      <w:r w:rsidRPr="00487FFB">
        <w:rPr>
          <w:rFonts w:ascii="Arial" w:eastAsia="Times New Roman" w:hAnsi="Arial" w:cs="Arial"/>
          <w:b/>
          <w:bCs/>
          <w:sz w:val="20"/>
          <w:szCs w:val="20"/>
          <w:lang w:val="es-ES_tradnl"/>
        </w:rPr>
        <w:t xml:space="preserve">2. </w:t>
      </w:r>
      <w:r w:rsidR="004C5682" w:rsidRPr="00487FFB">
        <w:rPr>
          <w:rFonts w:ascii="Arial" w:eastAsia="Times New Roman" w:hAnsi="Arial" w:cs="Arial"/>
          <w:b/>
          <w:bCs/>
          <w:sz w:val="20"/>
          <w:szCs w:val="20"/>
          <w:lang w:val="es-ES_tradnl"/>
        </w:rPr>
        <w:t xml:space="preserve"> </w:t>
      </w:r>
      <w:r w:rsidR="007315DD" w:rsidRPr="00487FFB">
        <w:rPr>
          <w:rFonts w:ascii="Arial" w:eastAsia="Times New Roman" w:hAnsi="Arial" w:cs="Arial"/>
          <w:b/>
          <w:bCs/>
          <w:sz w:val="20"/>
          <w:szCs w:val="20"/>
          <w:lang w:val="es-ES_tradnl"/>
        </w:rPr>
        <w:t>Requerimiento</w:t>
      </w:r>
      <w:r w:rsidR="00DF41AF" w:rsidRPr="00487FFB">
        <w:rPr>
          <w:rFonts w:ascii="Arial" w:eastAsia="Times New Roman" w:hAnsi="Arial" w:cs="Arial"/>
          <w:b/>
          <w:bCs/>
          <w:sz w:val="20"/>
          <w:szCs w:val="20"/>
          <w:lang w:val="es-ES_tradnl"/>
        </w:rPr>
        <w:t>s</w:t>
      </w:r>
      <w:r w:rsidR="007315DD" w:rsidRPr="00487FFB">
        <w:rPr>
          <w:rFonts w:ascii="Arial" w:eastAsia="Times New Roman" w:hAnsi="Arial" w:cs="Arial"/>
          <w:b/>
          <w:bCs/>
          <w:sz w:val="20"/>
          <w:szCs w:val="20"/>
          <w:lang w:val="es-ES_tradnl"/>
        </w:rPr>
        <w:t xml:space="preserve"> no funcional</w:t>
      </w:r>
      <w:r w:rsidR="00DF41AF" w:rsidRPr="00487FFB">
        <w:rPr>
          <w:rFonts w:ascii="Arial" w:eastAsia="Times New Roman" w:hAnsi="Arial" w:cs="Arial"/>
          <w:b/>
          <w:bCs/>
          <w:sz w:val="20"/>
          <w:szCs w:val="20"/>
          <w:lang w:val="es-ES_tradnl"/>
        </w:rPr>
        <w:t>es</w:t>
      </w:r>
      <w:r w:rsidR="007315DD" w:rsidRPr="00487FFB">
        <w:rPr>
          <w:rFonts w:ascii="Arial" w:eastAsia="Times New Roman" w:hAnsi="Arial" w:cs="Arial"/>
          <w:b/>
          <w:bCs/>
          <w:sz w:val="20"/>
          <w:szCs w:val="20"/>
          <w:lang w:val="es-ES_tradnl"/>
        </w:rPr>
        <w:t>.</w:t>
      </w:r>
    </w:p>
    <w:p w14:paraId="25947F31" w14:textId="32CB6D4D" w:rsidR="00E84D3E" w:rsidRPr="00487FFB" w:rsidRDefault="00E84D3E" w:rsidP="000C68F6">
      <w:pPr>
        <w:pStyle w:val="Prrafodelista"/>
        <w:keepNext/>
        <w:widowControl w:val="0"/>
        <w:numPr>
          <w:ilvl w:val="1"/>
          <w:numId w:val="2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eastAsia="Times New Roman" w:cs="Times New Roman"/>
        </w:rPr>
      </w:pPr>
      <w:r w:rsidRPr="00487FFB">
        <w:rPr>
          <w:rFonts w:eastAsia="Times New Roman" w:cs="Times New Roman"/>
        </w:rPr>
        <w:t xml:space="preserve">Carta emitida y firmada por el fabricante Extreme Networks indicando la referencia del concurso o invitación, donde se indique que el licitante participante es distribuidor autorizado y certificado de la marca Extreme Networks. Esta carta deberá incluir el texto en donde </w:t>
      </w:r>
      <w:r w:rsidR="00F94ABC" w:rsidRPr="00487FFB">
        <w:rPr>
          <w:rFonts w:eastAsia="Times New Roman" w:cs="Times New Roman"/>
        </w:rPr>
        <w:t>indique que</w:t>
      </w:r>
      <w:r w:rsidRPr="00487FFB">
        <w:rPr>
          <w:rFonts w:eastAsia="Times New Roman" w:cs="Times New Roman"/>
        </w:rPr>
        <w:t xml:space="preserve"> el licitante participante cuenta con el personal técnico calificado para proveer los servicios que el CENAM está solicitando y que adicionalmente dicho fabricante respalda la propuesta técnica emitida por el licitante participante.</w:t>
      </w:r>
    </w:p>
    <w:p w14:paraId="4CE04188" w14:textId="77777777" w:rsidR="00E84D3E" w:rsidRPr="00487FFB" w:rsidRDefault="00E84D3E" w:rsidP="00E84D3E">
      <w:pPr>
        <w:jc w:val="both"/>
        <w:rPr>
          <w:lang w:val="es-ES_tradnl"/>
        </w:rPr>
      </w:pPr>
    </w:p>
    <w:p w14:paraId="523EEA3A" w14:textId="6AB6BC7A" w:rsidR="00E84D3E" w:rsidRPr="00487FFB" w:rsidRDefault="00E84D3E" w:rsidP="000C68F6">
      <w:pPr>
        <w:pStyle w:val="Prrafodelista"/>
        <w:keepNext/>
        <w:widowControl w:val="0"/>
        <w:numPr>
          <w:ilvl w:val="1"/>
          <w:numId w:val="2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eastAsia="Times New Roman" w:cs="Times New Roman"/>
        </w:rPr>
      </w:pPr>
      <w:r w:rsidRPr="00487FFB">
        <w:rPr>
          <w:rFonts w:eastAsia="Times New Roman" w:cs="Times New Roman"/>
        </w:rPr>
        <w:t xml:space="preserve">Carta emitida y firmada por el fabricante Palo Alto Networks indicando la referencia del concurso o invitación, donde se indique que el licitante participante es distribuidor autorizado y certificado de la marca Palo Alto Networks. Deberá incluir el texto donde </w:t>
      </w:r>
      <w:r w:rsidR="00F94ABC" w:rsidRPr="00487FFB">
        <w:rPr>
          <w:rFonts w:eastAsia="Times New Roman" w:cs="Times New Roman"/>
        </w:rPr>
        <w:t>indique que</w:t>
      </w:r>
      <w:r w:rsidRPr="00487FFB">
        <w:rPr>
          <w:rFonts w:eastAsia="Times New Roman" w:cs="Times New Roman"/>
        </w:rPr>
        <w:t xml:space="preserve"> el licitante participante cuenta con el personal técnico calificado para proveer los servicios que el CENAM está solicitando y que adicionalmente dicho fabricante respalda la propuesta técnica emitida por el licitante participante.</w:t>
      </w:r>
    </w:p>
    <w:p w14:paraId="49788D1A" w14:textId="77777777" w:rsidR="007B4394" w:rsidRPr="00A4715F" w:rsidRDefault="007B4394" w:rsidP="00E84D3E">
      <w:pPr>
        <w:jc w:val="both"/>
      </w:pPr>
    </w:p>
    <w:p w14:paraId="42D71F19" w14:textId="0DFFF6D6" w:rsidR="00E84D3E" w:rsidRPr="00321496" w:rsidRDefault="00137C2C" w:rsidP="004C5682">
      <w:pPr>
        <w:keepNext/>
        <w:widowControl w:val="0"/>
        <w:numPr>
          <w:ilvl w:val="1"/>
          <w:numId w:val="2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eastAsia="Times New Roman" w:cs="Times New Roman"/>
          <w:b/>
        </w:rPr>
      </w:pPr>
      <w:r w:rsidRPr="00321496">
        <w:rPr>
          <w:rFonts w:eastAsia="Times New Roman" w:cs="Times New Roman"/>
          <w:b/>
        </w:rPr>
        <w:t xml:space="preserve"> </w:t>
      </w:r>
      <w:r w:rsidR="00804064" w:rsidRPr="00321496">
        <w:rPr>
          <w:rFonts w:eastAsia="Times New Roman" w:cs="Times New Roman"/>
          <w:b/>
        </w:rPr>
        <w:t>Para la presentación de la propuesta técnica</w:t>
      </w:r>
      <w:r w:rsidR="00321496" w:rsidRPr="00321496">
        <w:rPr>
          <w:rFonts w:eastAsia="Times New Roman" w:cs="Times New Roman"/>
          <w:b/>
        </w:rPr>
        <w:t>,</w:t>
      </w:r>
      <w:r w:rsidR="00804064" w:rsidRPr="00321496">
        <w:rPr>
          <w:rFonts w:eastAsia="Times New Roman" w:cs="Times New Roman"/>
          <w:b/>
        </w:rPr>
        <w:t xml:space="preserve"> </w:t>
      </w:r>
      <w:r w:rsidR="00321496" w:rsidRPr="00321496">
        <w:rPr>
          <w:rFonts w:eastAsia="Times New Roman" w:cs="Times New Roman"/>
          <w:b/>
        </w:rPr>
        <w:t>s</w:t>
      </w:r>
      <w:proofErr w:type="spellStart"/>
      <w:r w:rsidR="00CE5F76" w:rsidRPr="00321496">
        <w:rPr>
          <w:rStyle w:val="normaltextrun"/>
          <w:rFonts w:ascii="Calibri" w:hAnsi="Calibri" w:cs="Calibri"/>
          <w:b/>
          <w:bCs/>
          <w:color w:val="000000"/>
          <w:bdr w:val="none" w:sz="0" w:space="0" w:color="auto" w:frame="1"/>
          <w:lang w:val="es-ES"/>
        </w:rPr>
        <w:t>erá</w:t>
      </w:r>
      <w:proofErr w:type="spellEnd"/>
      <w:r w:rsidR="00CE5F76" w:rsidRPr="00321496">
        <w:rPr>
          <w:rStyle w:val="normaltextrun"/>
          <w:rFonts w:ascii="Calibri" w:hAnsi="Calibri" w:cs="Calibri"/>
          <w:b/>
          <w:bCs/>
          <w:color w:val="000000"/>
          <w:bdr w:val="none" w:sz="0" w:space="0" w:color="auto" w:frame="1"/>
          <w:lang w:val="es-ES"/>
        </w:rPr>
        <w:t xml:space="preserve"> motivo de descalificación, la omisión de la presentación del documento o si en la presentación del documento se incumple con lo solicitado en </w:t>
      </w:r>
      <w:r w:rsidR="00A22F94" w:rsidRPr="00321496">
        <w:rPr>
          <w:rStyle w:val="normaltextrun"/>
          <w:rFonts w:ascii="Calibri" w:hAnsi="Calibri" w:cs="Calibri"/>
          <w:b/>
          <w:bCs/>
          <w:color w:val="000000"/>
          <w:bdr w:val="none" w:sz="0" w:space="0" w:color="auto" w:frame="1"/>
          <w:lang w:val="es-ES"/>
        </w:rPr>
        <w:t xml:space="preserve">los </w:t>
      </w:r>
      <w:r w:rsidR="00CE5F76" w:rsidRPr="00321496">
        <w:rPr>
          <w:rStyle w:val="normaltextrun"/>
          <w:rFonts w:ascii="Calibri" w:hAnsi="Calibri" w:cs="Calibri"/>
          <w:b/>
          <w:bCs/>
          <w:color w:val="000000"/>
          <w:bdr w:val="none" w:sz="0" w:space="0" w:color="auto" w:frame="1"/>
          <w:lang w:val="es-ES"/>
        </w:rPr>
        <w:t>inciso</w:t>
      </w:r>
      <w:r w:rsidR="00487FFB" w:rsidRPr="00321496">
        <w:rPr>
          <w:rStyle w:val="normaltextrun"/>
          <w:rFonts w:ascii="Calibri" w:hAnsi="Calibri" w:cs="Calibri"/>
          <w:b/>
          <w:bCs/>
          <w:color w:val="000000"/>
          <w:bdr w:val="none" w:sz="0" w:space="0" w:color="auto" w:frame="1"/>
          <w:lang w:val="es-ES"/>
        </w:rPr>
        <w:t>s</w:t>
      </w:r>
      <w:r w:rsidR="00E84D3E" w:rsidRPr="00321496">
        <w:rPr>
          <w:rFonts w:eastAsia="Times New Roman" w:cs="Times New Roman"/>
          <w:b/>
        </w:rPr>
        <w:t xml:space="preserve"> </w:t>
      </w:r>
      <w:r w:rsidR="00BA5376" w:rsidRPr="00321496">
        <w:rPr>
          <w:rFonts w:eastAsia="Times New Roman" w:cs="Times New Roman"/>
          <w:b/>
        </w:rPr>
        <w:t>2.1 y 2</w:t>
      </w:r>
      <w:r w:rsidR="00E84D3E" w:rsidRPr="00321496">
        <w:rPr>
          <w:rFonts w:eastAsia="Times New Roman" w:cs="Times New Roman"/>
          <w:b/>
        </w:rPr>
        <w:t xml:space="preserve">.2 de este </w:t>
      </w:r>
      <w:r w:rsidR="00D265B3" w:rsidRPr="00321496">
        <w:rPr>
          <w:rFonts w:eastAsia="Times New Roman" w:cs="Times New Roman"/>
          <w:b/>
        </w:rPr>
        <w:t>ANEXO TÉCNICO</w:t>
      </w:r>
      <w:r w:rsidR="00E84D3E" w:rsidRPr="00321496">
        <w:rPr>
          <w:rFonts w:eastAsia="Times New Roman" w:cs="Times New Roman"/>
          <w:b/>
        </w:rPr>
        <w:t>.</w:t>
      </w:r>
    </w:p>
    <w:p w14:paraId="51D0DD7E" w14:textId="77777777" w:rsidR="00E84D3E" w:rsidRPr="00B07C98" w:rsidRDefault="00E84D3E" w:rsidP="00E84D3E">
      <w:pPr>
        <w:pStyle w:val="Sinespaciado"/>
        <w:jc w:val="both"/>
        <w:rPr>
          <w:rFonts w:asciiTheme="minorHAnsi" w:hAnsiTheme="minorHAnsi"/>
          <w:b/>
          <w:sz w:val="22"/>
          <w:szCs w:val="22"/>
        </w:rPr>
      </w:pPr>
    </w:p>
    <w:p w14:paraId="136593DA" w14:textId="77777777" w:rsidR="00632E45" w:rsidRPr="00B07C98" w:rsidRDefault="00632E45" w:rsidP="00E84D3E">
      <w:pPr>
        <w:pStyle w:val="Sinespaciado"/>
        <w:jc w:val="both"/>
        <w:rPr>
          <w:rFonts w:asciiTheme="minorHAnsi" w:hAnsiTheme="minorHAnsi"/>
          <w:b/>
          <w:sz w:val="22"/>
          <w:szCs w:val="22"/>
        </w:rPr>
      </w:pPr>
    </w:p>
    <w:p w14:paraId="020924E1" w14:textId="668ABDDE" w:rsidR="00E84D3E" w:rsidRDefault="005F3961" w:rsidP="004C5682">
      <w:pPr>
        <w:keepNext/>
        <w:widowControl w:val="0"/>
        <w:numPr>
          <w:ilvl w:val="1"/>
          <w:numId w:val="2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eastAsia="Times New Roman" w:cs="Times New Roman"/>
        </w:rPr>
      </w:pPr>
      <w:r>
        <w:rPr>
          <w:rFonts w:eastAsia="Times New Roman" w:cs="Times New Roman"/>
        </w:rPr>
        <w:t>E</w:t>
      </w:r>
      <w:r w:rsidR="00E84D3E" w:rsidRPr="00B07C98">
        <w:rPr>
          <w:rFonts w:eastAsia="Times New Roman" w:cs="Times New Roman"/>
        </w:rPr>
        <w:t>l licitante participante deberá referirse al ANEXO 2 evaluación técnica, para la aplicación del criterio de puntos y porcentajes.</w:t>
      </w:r>
    </w:p>
    <w:p w14:paraId="39E3CB57" w14:textId="77777777" w:rsidR="00632E45" w:rsidRDefault="00632E45" w:rsidP="00C70029">
      <w:pPr>
        <w:pStyle w:val="Prrafodelista"/>
        <w:keepNext/>
        <w:widowControl w:val="0"/>
        <w:tabs>
          <w:tab w:val="left" w:pos="-142"/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eastAsia="Times New Roman" w:cs="Times New Roman"/>
        </w:rPr>
      </w:pPr>
    </w:p>
    <w:p w14:paraId="08F524E6" w14:textId="4E8DE1D2" w:rsidR="00A91DC0" w:rsidRPr="00C70029" w:rsidRDefault="005624BC" w:rsidP="004C5682">
      <w:pPr>
        <w:pStyle w:val="Prrafodelista"/>
        <w:keepNext/>
        <w:widowControl w:val="0"/>
        <w:numPr>
          <w:ilvl w:val="0"/>
          <w:numId w:val="4"/>
        </w:numPr>
        <w:tabs>
          <w:tab w:val="left" w:pos="0"/>
          <w:tab w:val="left" w:pos="27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eastAsia="Times New Roman" w:cs="Times New Roman"/>
          <w:b/>
        </w:rPr>
      </w:pPr>
      <w:r w:rsidRPr="00C70029">
        <w:rPr>
          <w:rFonts w:eastAsia="Times New Roman" w:cs="Times New Roman"/>
          <w:b/>
        </w:rPr>
        <w:t>Cuando corresponda, los casos de uso, módulos, matriz de trazabilidad y protocolos de pruebas.</w:t>
      </w:r>
    </w:p>
    <w:p w14:paraId="05C27C3B" w14:textId="66055EA1" w:rsidR="005624BC" w:rsidRDefault="005624BC" w:rsidP="004C5682">
      <w:pPr>
        <w:jc w:val="both"/>
      </w:pPr>
      <w:r w:rsidRPr="0087153A">
        <w:t>No aplica.</w:t>
      </w:r>
    </w:p>
    <w:p w14:paraId="770C4530" w14:textId="77777777" w:rsidR="00D66518" w:rsidRDefault="00D66518" w:rsidP="004C5682">
      <w:pPr>
        <w:jc w:val="both"/>
      </w:pPr>
    </w:p>
    <w:p w14:paraId="5FC8D2EF" w14:textId="04133CF1" w:rsidR="00C4213F" w:rsidRDefault="00C4213F" w:rsidP="00D66518">
      <w:pPr>
        <w:pStyle w:val="Prrafodelista"/>
        <w:keepNext/>
        <w:widowControl w:val="0"/>
        <w:numPr>
          <w:ilvl w:val="0"/>
          <w:numId w:val="4"/>
        </w:numPr>
        <w:tabs>
          <w:tab w:val="left" w:pos="0"/>
          <w:tab w:val="left" w:pos="27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eastAsia="Times New Roman" w:cs="Times New Roman"/>
          <w:b/>
        </w:rPr>
      </w:pPr>
      <w:r w:rsidRPr="00D66518">
        <w:rPr>
          <w:rFonts w:eastAsia="Times New Roman" w:cs="Times New Roman"/>
          <w:b/>
        </w:rPr>
        <w:t>Niveles de servicio</w:t>
      </w:r>
      <w:r w:rsidR="00D66518" w:rsidRPr="00D66518">
        <w:rPr>
          <w:rFonts w:eastAsia="Times New Roman" w:cs="Times New Roman"/>
          <w:b/>
        </w:rPr>
        <w:t>.</w:t>
      </w:r>
    </w:p>
    <w:p w14:paraId="7115A15F" w14:textId="77777777" w:rsidR="00D66518" w:rsidRPr="00D66518" w:rsidRDefault="00D66518" w:rsidP="00D66518">
      <w:pPr>
        <w:pStyle w:val="Prrafodelista"/>
        <w:keepNext/>
        <w:widowControl w:val="0"/>
        <w:tabs>
          <w:tab w:val="left" w:pos="0"/>
          <w:tab w:val="left" w:pos="270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eastAsia="Times New Roman" w:cs="Times New Roman"/>
          <w:b/>
        </w:rPr>
      </w:pPr>
    </w:p>
    <w:p w14:paraId="441D1D8D" w14:textId="47C12A6D" w:rsidR="00C4213F" w:rsidRDefault="00C4213F" w:rsidP="00D66518">
      <w:pPr>
        <w:jc w:val="both"/>
      </w:pPr>
      <w:r w:rsidRPr="00612ADB">
        <w:t>Para los equipos de telecomunicaciones (incluyendo sus cables de corriente, cables de conexión en stack y accesorios)</w:t>
      </w:r>
      <w:r>
        <w:t>:</w:t>
      </w:r>
    </w:p>
    <w:p w14:paraId="18DF3AD3" w14:textId="58A7164C" w:rsidR="00E57237" w:rsidRDefault="00E41953" w:rsidP="00D66518">
      <w:pPr>
        <w:jc w:val="both"/>
      </w:pPr>
      <w:r>
        <w:t>4.</w:t>
      </w:r>
      <w:r w:rsidR="00FE48F7">
        <w:t>1</w:t>
      </w:r>
      <w:r>
        <w:t xml:space="preserve"> El licitante adjudicado, contará con veinte días a partir del día en que se notificó la falla (incluyendo ese día) sin importar la hora en que se generó el reporte, para concluir la reparación o sustitución del equipo dañado.</w:t>
      </w:r>
    </w:p>
    <w:p w14:paraId="6BBF8740" w14:textId="1F081686" w:rsidR="00C15A26" w:rsidRDefault="00FE48F7" w:rsidP="00D66518">
      <w:pPr>
        <w:jc w:val="both"/>
      </w:pPr>
      <w:r>
        <w:t>4.2</w:t>
      </w:r>
      <w:r w:rsidR="00E57237">
        <w:t xml:space="preserve"> El licitante adjudicado, realizará el reemplazo de equipo por falla de hardware, en un día hábil a partir de la fecha del reporte para los equipos. La instalación de los equipos de reemplazo será realizada por el personal del licitante adjudicado</w:t>
      </w:r>
      <w:r w:rsidR="00C15A26">
        <w:t>.</w:t>
      </w:r>
    </w:p>
    <w:p w14:paraId="4633AB98" w14:textId="3F8B35B0" w:rsidR="00E57237" w:rsidRDefault="00C15A26" w:rsidP="00D66518">
      <w:pPr>
        <w:jc w:val="both"/>
      </w:pPr>
      <w:r>
        <w:t>4.3 El licitante adjudicado, realizará un mantenimiento preventivo de todos los equipos Extreme (Antes Enterasys) instalados en el MDF y todos los IDF´s del CENAM en el mes de diciembre. Este mantenimiento deberá consistir en una limpieza y revisión exhaustiva para la prevención de fallas. El día de realización de este mantenimiento, será definido por la Dirección de Informática y Comunicaciones del CENAM de común acuerdo con El Licitante adjudicado</w:t>
      </w:r>
      <w:r w:rsidR="000644C9">
        <w:t>.</w:t>
      </w:r>
    </w:p>
    <w:p w14:paraId="08DE53E2" w14:textId="112DA2E8" w:rsidR="000644C9" w:rsidRDefault="000644C9" w:rsidP="00D66518">
      <w:pPr>
        <w:jc w:val="both"/>
      </w:pPr>
      <w:r>
        <w:t xml:space="preserve">4.4 El licitante </w:t>
      </w:r>
      <w:r w:rsidR="00BA5376">
        <w:t xml:space="preserve">adjudicado, </w:t>
      </w:r>
      <w:r>
        <w:t>realizará la puesta a punto durante los primeros 15 días naturales de iniciado el contrato, en lo referente a la depuración de clases, políticas de seguridad, políticas de filtrado obsoletas que afecten el desempeño del equipo de seguridad perimetral.</w:t>
      </w:r>
    </w:p>
    <w:p w14:paraId="40F40655" w14:textId="5A602A36" w:rsidR="00D12903" w:rsidRDefault="00D12903" w:rsidP="00D66518">
      <w:pPr>
        <w:jc w:val="both"/>
      </w:pPr>
      <w:r>
        <w:t>4.5 El licitante adjudicado, realizará el soporte telefónico 7x24x365.</w:t>
      </w:r>
    </w:p>
    <w:p w14:paraId="6818E9D2" w14:textId="77777777" w:rsidR="00D66518" w:rsidRDefault="00D66518" w:rsidP="00D66518">
      <w:pPr>
        <w:jc w:val="both"/>
      </w:pPr>
    </w:p>
    <w:p w14:paraId="24737C74" w14:textId="3142BA69" w:rsidR="00503C03" w:rsidRDefault="007D30D3" w:rsidP="00D66518">
      <w:r>
        <w:rPr>
          <w:b/>
        </w:rPr>
        <w:t>5.</w:t>
      </w:r>
      <w:r w:rsidRPr="00283074">
        <w:rPr>
          <w:b/>
        </w:rPr>
        <w:t xml:space="preserve"> Términos</w:t>
      </w:r>
      <w:r w:rsidR="00503C03" w:rsidRPr="00283074">
        <w:rPr>
          <w:b/>
        </w:rPr>
        <w:t xml:space="preserve"> y condiciones de entrega y de aceptación.</w:t>
      </w:r>
    </w:p>
    <w:p w14:paraId="121842EE" w14:textId="3742FB46" w:rsidR="00D72378" w:rsidRPr="001E1A3C" w:rsidRDefault="00CB6BC9" w:rsidP="00D66518">
      <w:r>
        <w:t xml:space="preserve">5.1 </w:t>
      </w:r>
      <w:r w:rsidR="00503C03">
        <w:t>El licitante adjudicado</w:t>
      </w:r>
      <w:r w:rsidR="00E5574E">
        <w:t>, proporcionará</w:t>
      </w:r>
      <w:r w:rsidR="00503C03">
        <w:t xml:space="preserve"> los servicios descritos en este ANEXO </w:t>
      </w:r>
      <w:r w:rsidR="00125061">
        <w:t>TECNICO</w:t>
      </w:r>
      <w:r w:rsidR="00E5574E">
        <w:t xml:space="preserve"> en</w:t>
      </w:r>
      <w:r w:rsidR="00503C03">
        <w:t xml:space="preserve"> el domicilio de las instalaciones del CENAM, Km. 4.5 de la carretera a los Cués municipio el Marqués Qro. C.P. 76246 a partir </w:t>
      </w:r>
      <w:r w:rsidR="00503C03" w:rsidRPr="000A59D6">
        <w:t xml:space="preserve">del </w:t>
      </w:r>
      <w:r w:rsidR="001F5C89" w:rsidRPr="00D66518">
        <w:t>0</w:t>
      </w:r>
      <w:r w:rsidR="00401BF9">
        <w:t>1</w:t>
      </w:r>
      <w:r w:rsidR="00503C03" w:rsidRPr="00D66518">
        <w:rPr>
          <w:bCs/>
        </w:rPr>
        <w:t xml:space="preserve"> de </w:t>
      </w:r>
      <w:r w:rsidR="007B27F4">
        <w:rPr>
          <w:bCs/>
        </w:rPr>
        <w:t xml:space="preserve">marzo </w:t>
      </w:r>
      <w:r w:rsidR="007B27F4" w:rsidRPr="00D66518">
        <w:rPr>
          <w:bCs/>
        </w:rPr>
        <w:t>de</w:t>
      </w:r>
      <w:r w:rsidR="00503C03" w:rsidRPr="00D66518">
        <w:rPr>
          <w:bCs/>
        </w:rPr>
        <w:t xml:space="preserve"> 20</w:t>
      </w:r>
      <w:r w:rsidR="00BD5F6B" w:rsidRPr="00D66518">
        <w:rPr>
          <w:bCs/>
        </w:rPr>
        <w:t>2</w:t>
      </w:r>
      <w:r w:rsidR="000A59D6" w:rsidRPr="00D66518">
        <w:rPr>
          <w:bCs/>
        </w:rPr>
        <w:t>1</w:t>
      </w:r>
      <w:r w:rsidR="00503C03" w:rsidRPr="00D66518">
        <w:rPr>
          <w:bCs/>
        </w:rPr>
        <w:t xml:space="preserve"> al </w:t>
      </w:r>
      <w:r w:rsidR="00BD5F6B" w:rsidRPr="00D66518">
        <w:rPr>
          <w:bCs/>
        </w:rPr>
        <w:t>31</w:t>
      </w:r>
      <w:r w:rsidR="00503C03" w:rsidRPr="00D66518">
        <w:rPr>
          <w:bCs/>
        </w:rPr>
        <w:t xml:space="preserve"> de</w:t>
      </w:r>
      <w:r w:rsidR="00BD5F6B" w:rsidRPr="00D66518">
        <w:rPr>
          <w:bCs/>
        </w:rPr>
        <w:t xml:space="preserve"> diciembre de </w:t>
      </w:r>
      <w:r w:rsidR="00373157" w:rsidRPr="00D66518">
        <w:rPr>
          <w:bCs/>
        </w:rPr>
        <w:t>202</w:t>
      </w:r>
      <w:r w:rsidR="000A59D6" w:rsidRPr="00D66518">
        <w:rPr>
          <w:bCs/>
        </w:rPr>
        <w:t>1</w:t>
      </w:r>
      <w:r w:rsidR="00503C03" w:rsidRPr="00D66518">
        <w:t>.</w:t>
      </w:r>
    </w:p>
    <w:p w14:paraId="73F27BE6" w14:textId="65B831B6" w:rsidR="00CB6BC9" w:rsidRDefault="00BA5376" w:rsidP="00D66518">
      <w:pPr>
        <w:jc w:val="both"/>
      </w:pPr>
      <w:r>
        <w:t xml:space="preserve">5.2 </w:t>
      </w:r>
      <w:r w:rsidR="00CB6BC9">
        <w:t xml:space="preserve">El licitante </w:t>
      </w:r>
      <w:r w:rsidR="008F022C">
        <w:t>adjudica</w:t>
      </w:r>
      <w:r w:rsidR="00CB6BC9">
        <w:t xml:space="preserve">do, realizará la renovación e implementación de los licenciamientos indicados </w:t>
      </w:r>
      <w:r w:rsidR="009F4988">
        <w:t>en</w:t>
      </w:r>
      <w:r w:rsidR="00CB6BC9">
        <w:t xml:space="preserve"> este </w:t>
      </w:r>
      <w:r w:rsidR="00D265B3">
        <w:t>ANEXO TÉCNICO</w:t>
      </w:r>
      <w:r w:rsidR="00CB6BC9">
        <w:t xml:space="preserve"> y que deberán quedar vigentes durante el período </w:t>
      </w:r>
      <w:r w:rsidR="0095273A">
        <w:t>contratado a</w:t>
      </w:r>
      <w:r w:rsidR="00CB6BC9">
        <w:t xml:space="preserve"> partir del primer día de inicio del contrato.</w:t>
      </w:r>
    </w:p>
    <w:p w14:paraId="14B4FE1F" w14:textId="2CC74890" w:rsidR="00D66518" w:rsidRDefault="00D66518">
      <w:r>
        <w:br w:type="page"/>
      </w:r>
    </w:p>
    <w:p w14:paraId="7437752E" w14:textId="77777777" w:rsidR="00632E45" w:rsidRDefault="00632E45" w:rsidP="00CB6BC9">
      <w:pPr>
        <w:ind w:left="-142"/>
        <w:jc w:val="both"/>
      </w:pPr>
    </w:p>
    <w:p w14:paraId="68F4CAE3" w14:textId="67A36649" w:rsidR="00D72378" w:rsidRDefault="00D72378" w:rsidP="00D66518">
      <w:pPr>
        <w:pStyle w:val="Prrafodelista"/>
        <w:numPr>
          <w:ilvl w:val="0"/>
          <w:numId w:val="5"/>
        </w:numPr>
        <w:ind w:left="0" w:firstLine="0"/>
        <w:rPr>
          <w:b/>
        </w:rPr>
      </w:pPr>
      <w:r w:rsidRPr="00911DB6">
        <w:rPr>
          <w:b/>
        </w:rPr>
        <w:t>Tiempos de resp</w:t>
      </w:r>
      <w:r w:rsidR="00F4491C" w:rsidRPr="00911DB6">
        <w:rPr>
          <w:b/>
        </w:rPr>
        <w:t>uesta de soporte y de servicio.</w:t>
      </w:r>
    </w:p>
    <w:p w14:paraId="0297F8F5" w14:textId="1B367AD7" w:rsidR="00D66518" w:rsidRDefault="00D66518" w:rsidP="00D66518">
      <w:pPr>
        <w:pStyle w:val="Prrafodelista"/>
        <w:ind w:left="0"/>
        <w:rPr>
          <w:b/>
        </w:rPr>
      </w:pPr>
    </w:p>
    <w:p w14:paraId="1413478D" w14:textId="77777777" w:rsidR="00D66518" w:rsidRDefault="00D66518" w:rsidP="00D66518">
      <w:pPr>
        <w:pStyle w:val="Prrafodelista"/>
        <w:ind w:left="0"/>
        <w:rPr>
          <w:b/>
        </w:rPr>
      </w:pPr>
    </w:p>
    <w:p w14:paraId="40BE4665" w14:textId="0B256597" w:rsidR="00F4491C" w:rsidRDefault="00FE2CDF" w:rsidP="001A6AA8">
      <w:pPr>
        <w:jc w:val="center"/>
        <w:rPr>
          <w:b/>
        </w:rPr>
      </w:pPr>
      <w:r>
        <w:rPr>
          <w:b/>
          <w:noProof/>
          <w:lang w:val="en-US"/>
        </w:rPr>
        <w:drawing>
          <wp:inline distT="0" distB="0" distL="0" distR="0" wp14:anchorId="63028027" wp14:editId="36C13EB5">
            <wp:extent cx="3760470" cy="2362043"/>
            <wp:effectExtent l="0" t="0" r="0" b="63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763" cy="23967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31132B" w14:textId="77777777" w:rsidR="00F4491C" w:rsidRPr="00F4491C" w:rsidRDefault="00F4491C" w:rsidP="00F4491C">
      <w:pPr>
        <w:rPr>
          <w:b/>
        </w:rPr>
      </w:pPr>
    </w:p>
    <w:p w14:paraId="185B0EAA" w14:textId="4D0D08D3" w:rsidR="0033228A" w:rsidRPr="00786714" w:rsidRDefault="00786714" w:rsidP="0033228A">
      <w:pPr>
        <w:rPr>
          <w:b/>
        </w:rPr>
      </w:pPr>
      <w:r w:rsidRPr="00786714">
        <w:rPr>
          <w:b/>
        </w:rPr>
        <w:t xml:space="preserve">7. </w:t>
      </w:r>
      <w:r w:rsidR="00EA5D12" w:rsidRPr="00786714">
        <w:rPr>
          <w:b/>
        </w:rPr>
        <w:t xml:space="preserve"> </w:t>
      </w:r>
      <w:r w:rsidR="0036348B">
        <w:rPr>
          <w:b/>
        </w:rPr>
        <w:t>El licitante adjudicado deberá acatar la cláusula de confidencialidad</w:t>
      </w:r>
      <w:r w:rsidR="00E50972">
        <w:rPr>
          <w:b/>
        </w:rPr>
        <w:t>,</w:t>
      </w:r>
      <w:r w:rsidR="0036348B">
        <w:rPr>
          <w:b/>
        </w:rPr>
        <w:t xml:space="preserve"> que el CENAM incluya en el contrato correspondiente.</w:t>
      </w:r>
    </w:p>
    <w:p w14:paraId="02F6EDA5" w14:textId="42ACB49B" w:rsidR="00E84D3E" w:rsidRDefault="004A5B7D">
      <w:r w:rsidRPr="004A5B7D">
        <w:rPr>
          <w:b/>
        </w:rPr>
        <w:t xml:space="preserve">8. </w:t>
      </w:r>
      <w:r w:rsidR="00EA5D12" w:rsidRPr="004A5B7D">
        <w:rPr>
          <w:b/>
        </w:rPr>
        <w:t xml:space="preserve"> </w:t>
      </w:r>
      <w:r w:rsidR="00131D1B" w:rsidRPr="004A5B7D">
        <w:rPr>
          <w:b/>
        </w:rPr>
        <w:t>La forma en que se llevará a cabo la supervisión del servicio contr</w:t>
      </w:r>
      <w:r w:rsidR="00EA5D12" w:rsidRPr="004A5B7D">
        <w:rPr>
          <w:b/>
        </w:rPr>
        <w:t xml:space="preserve">atado, es </w:t>
      </w:r>
      <w:r w:rsidR="00E50972">
        <w:rPr>
          <w:b/>
        </w:rPr>
        <w:t>a través del proceso de atención a incidente</w:t>
      </w:r>
      <w:r w:rsidR="00BA5376">
        <w:rPr>
          <w:b/>
        </w:rPr>
        <w:t xml:space="preserve">s y requerimientos mediante la </w:t>
      </w:r>
      <w:r w:rsidR="00E50972">
        <w:rPr>
          <w:b/>
        </w:rPr>
        <w:t>Mesa de Ayuda con que cuenta el CENAM</w:t>
      </w:r>
      <w:r>
        <w:t>.</w:t>
      </w:r>
    </w:p>
    <w:p w14:paraId="536C7919" w14:textId="726EC000" w:rsidR="00A91DC0" w:rsidRDefault="004A5B7D" w:rsidP="00A91DC0">
      <w:pPr>
        <w:rPr>
          <w:b/>
        </w:rPr>
      </w:pPr>
      <w:r>
        <w:rPr>
          <w:b/>
        </w:rPr>
        <w:t>9</w:t>
      </w:r>
      <w:r w:rsidR="005F56C9">
        <w:rPr>
          <w:b/>
        </w:rPr>
        <w:t xml:space="preserve">. </w:t>
      </w:r>
      <w:r w:rsidR="00A91DC0" w:rsidRPr="003F193E">
        <w:rPr>
          <w:b/>
        </w:rPr>
        <w:t xml:space="preserve"> Infraestructura de equipos de telecomunicaciones y seguridad perimetral fir</w:t>
      </w:r>
      <w:r w:rsidR="00CE2E10">
        <w:rPr>
          <w:b/>
        </w:rPr>
        <w:t>ewall con que cuenta el CENAM.</w:t>
      </w:r>
    </w:p>
    <w:p w14:paraId="036E9664" w14:textId="77B1331C" w:rsidR="00A91DC0" w:rsidRPr="005F56C9" w:rsidRDefault="004A5B7D" w:rsidP="00A91DC0">
      <w:r>
        <w:t>9</w:t>
      </w:r>
      <w:r w:rsidR="00A91DC0" w:rsidRPr="005F56C9">
        <w:t>.1 Equipos de telecomunicaciones</w:t>
      </w:r>
    </w:p>
    <w:tbl>
      <w:tblPr>
        <w:tblW w:w="10242" w:type="dxa"/>
        <w:jc w:val="center"/>
        <w:tblLook w:val="04A0" w:firstRow="1" w:lastRow="0" w:firstColumn="1" w:lastColumn="0" w:noHBand="0" w:noVBand="1"/>
      </w:tblPr>
      <w:tblGrid>
        <w:gridCol w:w="538"/>
        <w:gridCol w:w="1144"/>
        <w:gridCol w:w="2091"/>
        <w:gridCol w:w="6469"/>
      </w:tblGrid>
      <w:tr w:rsidR="00692DB0" w:rsidRPr="00B66C9E" w14:paraId="6854A2DC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7C3DC5EF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 w:rsidRPr="00B66C9E">
              <w:rPr>
                <w:rFonts w:ascii="Calibri" w:hAnsi="Calibri" w:cs="Calibri"/>
                <w:b/>
                <w:bCs/>
                <w:color w:val="FFFFFF"/>
              </w:rPr>
              <w:t>No.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68DF4ADF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 w:rsidRPr="00B66C9E">
              <w:rPr>
                <w:rFonts w:ascii="Calibri" w:hAnsi="Calibri" w:cs="Calibri"/>
                <w:b/>
                <w:bCs/>
                <w:color w:val="FFFFFF"/>
              </w:rPr>
              <w:t>Cantidad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59484053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 w:rsidRPr="00B66C9E">
              <w:rPr>
                <w:rFonts w:ascii="Calibri" w:hAnsi="Calibri" w:cs="Calibri"/>
                <w:b/>
                <w:bCs/>
                <w:color w:val="FFFFFF"/>
              </w:rPr>
              <w:t xml:space="preserve"> No. de Parte </w:t>
            </w:r>
          </w:p>
        </w:tc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vAlign w:val="bottom"/>
            <w:hideMark/>
          </w:tcPr>
          <w:p w14:paraId="43D89EE5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 w:rsidRPr="00B66C9E">
              <w:rPr>
                <w:rFonts w:ascii="Calibri" w:hAnsi="Calibri" w:cs="Calibri"/>
                <w:b/>
                <w:bCs/>
                <w:color w:val="FFFFFF"/>
              </w:rPr>
              <w:t xml:space="preserve"> Descripción </w:t>
            </w:r>
          </w:p>
        </w:tc>
      </w:tr>
      <w:tr w:rsidR="00692DB0" w:rsidRPr="007B27F4" w14:paraId="78AA4D37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8D2CD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1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1BBC623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BACE103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 xml:space="preserve"> 1H582-51 </w:t>
            </w:r>
          </w:p>
        </w:tc>
        <w:tc>
          <w:tcPr>
            <w:tcW w:w="67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241280C" w14:textId="77777777" w:rsidR="00692DB0" w:rsidRPr="00692DB0" w:rsidRDefault="00692DB0" w:rsidP="00E83EC2">
            <w:pPr>
              <w:rPr>
                <w:rFonts w:ascii="Calibri" w:hAnsi="Calibri" w:cs="Calibri"/>
                <w:lang w:val="en-US"/>
              </w:rPr>
            </w:pPr>
            <w:r w:rsidRPr="00692DB0">
              <w:rPr>
                <w:rFonts w:ascii="Calibri" w:hAnsi="Calibri" w:cs="Calibri"/>
                <w:lang w:val="en-US"/>
              </w:rPr>
              <w:t>48 Port 10/100 Standalone switch w/3 option slots</w:t>
            </w:r>
          </w:p>
        </w:tc>
      </w:tr>
      <w:tr w:rsidR="00692DB0" w:rsidRPr="00B66C9E" w14:paraId="7BE0618F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136A9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47AB8A8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30AAE8A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 xml:space="preserve"> 1G-2GBIC </w:t>
            </w:r>
          </w:p>
        </w:tc>
        <w:tc>
          <w:tcPr>
            <w:tcW w:w="6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BD6D618" w14:textId="77777777" w:rsidR="00692DB0" w:rsidRPr="00B66C9E" w:rsidRDefault="00692DB0" w:rsidP="00E83EC2">
            <w:pPr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2 Port GBIC uplink</w:t>
            </w:r>
          </w:p>
        </w:tc>
      </w:tr>
      <w:tr w:rsidR="00692DB0" w:rsidRPr="007B27F4" w14:paraId="7EF001D9" w14:textId="77777777" w:rsidTr="00692DB0">
        <w:trPr>
          <w:trHeight w:val="270"/>
          <w:jc w:val="center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0B9B1D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5A4AA497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7C9914C3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 xml:space="preserve"> GPIM-01 </w:t>
            </w:r>
          </w:p>
        </w:tc>
        <w:tc>
          <w:tcPr>
            <w:tcW w:w="6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7BE69DD" w14:textId="77777777" w:rsidR="00692DB0" w:rsidRPr="00692DB0" w:rsidRDefault="00692DB0" w:rsidP="00E83EC2">
            <w:pPr>
              <w:rPr>
                <w:rFonts w:ascii="Calibri" w:hAnsi="Calibri" w:cs="Calibri"/>
                <w:lang w:val="en-US"/>
              </w:rPr>
            </w:pPr>
            <w:r w:rsidRPr="00692DB0">
              <w:rPr>
                <w:rFonts w:ascii="Calibri" w:hAnsi="Calibri" w:cs="Calibri"/>
                <w:lang w:val="en-US"/>
              </w:rPr>
              <w:t>Gigabit ethernet Port Interface Module (GPIM), 1000BaseSX.</w:t>
            </w:r>
          </w:p>
        </w:tc>
      </w:tr>
      <w:tr w:rsidR="00692DB0" w:rsidRPr="00B66C9E" w14:paraId="37FBEA17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83D55F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4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49D7AF2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8828329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 xml:space="preserve"> 5700AP </w:t>
            </w:r>
          </w:p>
        </w:tc>
        <w:tc>
          <w:tcPr>
            <w:tcW w:w="673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1EE8F4B" w14:textId="77777777" w:rsidR="00692DB0" w:rsidRPr="00B66C9E" w:rsidRDefault="00692DB0" w:rsidP="00E83EC2">
            <w:pPr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Canopy Access Point</w:t>
            </w:r>
          </w:p>
        </w:tc>
      </w:tr>
      <w:tr w:rsidR="00692DB0" w:rsidRPr="00B66C9E" w14:paraId="6C000892" w14:textId="77777777" w:rsidTr="00692DB0">
        <w:trPr>
          <w:trHeight w:val="270"/>
          <w:jc w:val="center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5056E3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3222DD6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1454FBF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5700SM</w:t>
            </w:r>
          </w:p>
        </w:tc>
        <w:tc>
          <w:tcPr>
            <w:tcW w:w="6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B112688" w14:textId="77777777" w:rsidR="00692DB0" w:rsidRPr="00B66C9E" w:rsidRDefault="00692DB0" w:rsidP="00E83EC2">
            <w:pPr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Canopy Subscriber Module</w:t>
            </w:r>
          </w:p>
        </w:tc>
      </w:tr>
      <w:tr w:rsidR="00692DB0" w:rsidRPr="007B27F4" w14:paraId="1FB4BE73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5A8B9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9369965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EA7AFE0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 xml:space="preserve"> C2H124-48 </w:t>
            </w:r>
          </w:p>
        </w:tc>
        <w:tc>
          <w:tcPr>
            <w:tcW w:w="6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2130BB4" w14:textId="77777777" w:rsidR="00692DB0" w:rsidRPr="00692DB0" w:rsidRDefault="00692DB0" w:rsidP="00E83EC2">
            <w:pPr>
              <w:rPr>
                <w:rFonts w:ascii="Calibri" w:hAnsi="Calibri" w:cs="Calibri"/>
                <w:lang w:val="en-US"/>
              </w:rPr>
            </w:pPr>
            <w:r w:rsidRPr="00692DB0">
              <w:rPr>
                <w:rFonts w:ascii="Calibri" w:hAnsi="Calibri" w:cs="Calibri"/>
                <w:lang w:val="en-US"/>
              </w:rPr>
              <w:t>SecureStack C2 with 48 10/100 ports via RJ45 and 4 Mini-GBIC ports</w:t>
            </w:r>
          </w:p>
        </w:tc>
      </w:tr>
      <w:tr w:rsidR="00692DB0" w:rsidRPr="007B27F4" w14:paraId="26116B39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B153F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26AF911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CE1B94C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 xml:space="preserve"> C3G124-24 </w:t>
            </w:r>
          </w:p>
        </w:tc>
        <w:tc>
          <w:tcPr>
            <w:tcW w:w="6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A8E7453" w14:textId="77777777" w:rsidR="00692DB0" w:rsidRPr="00692DB0" w:rsidRDefault="00692DB0" w:rsidP="00E83EC2">
            <w:pPr>
              <w:rPr>
                <w:rFonts w:ascii="Calibri" w:hAnsi="Calibri" w:cs="Calibri"/>
                <w:lang w:val="en-US"/>
              </w:rPr>
            </w:pPr>
            <w:r w:rsidRPr="00692DB0">
              <w:rPr>
                <w:rFonts w:ascii="Calibri" w:hAnsi="Calibri" w:cs="Calibri"/>
                <w:lang w:val="en-US"/>
              </w:rPr>
              <w:t>SecureStack C3 Series 24 PORT GIG RJ45 W 4 SFP COMBO</w:t>
            </w:r>
          </w:p>
        </w:tc>
      </w:tr>
      <w:tr w:rsidR="00692DB0" w:rsidRPr="007B27F4" w14:paraId="3221A59E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4B1FBC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2E0D215A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1</w:t>
            </w: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48C53A0F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 xml:space="preserve"> C3G124-48</w:t>
            </w:r>
          </w:p>
        </w:tc>
        <w:tc>
          <w:tcPr>
            <w:tcW w:w="6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1512C69" w14:textId="77777777" w:rsidR="00692DB0" w:rsidRPr="00692DB0" w:rsidRDefault="00692DB0" w:rsidP="00E83EC2">
            <w:pPr>
              <w:rPr>
                <w:rFonts w:ascii="Calibri" w:hAnsi="Calibri" w:cs="Calibri"/>
                <w:lang w:val="en-US"/>
              </w:rPr>
            </w:pPr>
            <w:r w:rsidRPr="00692DB0">
              <w:rPr>
                <w:rFonts w:ascii="Calibri" w:hAnsi="Calibri" w:cs="Calibri"/>
                <w:lang w:val="en-US"/>
              </w:rPr>
              <w:t>STACK 48 PORT RJ45 GIG - 4 SFP COMB</w:t>
            </w:r>
          </w:p>
        </w:tc>
      </w:tr>
      <w:tr w:rsidR="00692DB0" w:rsidRPr="007B27F4" w14:paraId="3B95A4CA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DB6056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2E0B9717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0DB00AA6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 xml:space="preserve"> C2CAB-LONG </w:t>
            </w:r>
          </w:p>
        </w:tc>
        <w:tc>
          <w:tcPr>
            <w:tcW w:w="6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5954C1C" w14:textId="77777777" w:rsidR="00692DB0" w:rsidRPr="00692DB0" w:rsidRDefault="00692DB0" w:rsidP="00E83EC2">
            <w:pPr>
              <w:rPr>
                <w:rFonts w:ascii="Calibri" w:hAnsi="Calibri" w:cs="Calibri"/>
                <w:lang w:val="en-US"/>
              </w:rPr>
            </w:pPr>
            <w:r w:rsidRPr="00692DB0">
              <w:rPr>
                <w:rFonts w:ascii="Calibri" w:hAnsi="Calibri" w:cs="Calibri"/>
                <w:lang w:val="en-US"/>
              </w:rPr>
              <w:t>Stacking cable for connecting the top switch to the bottom switch in a stack (1m) - compatible with B2/B3/C2/C3</w:t>
            </w:r>
          </w:p>
        </w:tc>
      </w:tr>
      <w:tr w:rsidR="00692DB0" w:rsidRPr="007B27F4" w14:paraId="16B72A89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DFB252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7EC8E4ED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7C036316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 xml:space="preserve"> C2CAB-SHORT </w:t>
            </w:r>
          </w:p>
        </w:tc>
        <w:tc>
          <w:tcPr>
            <w:tcW w:w="6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8FD4119" w14:textId="77777777" w:rsidR="00692DB0" w:rsidRPr="00692DB0" w:rsidRDefault="00692DB0" w:rsidP="00E83EC2">
            <w:pPr>
              <w:rPr>
                <w:rFonts w:ascii="Calibri" w:hAnsi="Calibri" w:cs="Calibri"/>
                <w:lang w:val="en-US"/>
              </w:rPr>
            </w:pPr>
            <w:r w:rsidRPr="00692DB0">
              <w:rPr>
                <w:rFonts w:ascii="Calibri" w:hAnsi="Calibri" w:cs="Calibri"/>
                <w:lang w:val="en-US"/>
              </w:rPr>
              <w:t>Stacking cable for connecting adjacent switches in a stack (30cm) - compatible with B2/B3/C2/C3</w:t>
            </w:r>
          </w:p>
        </w:tc>
      </w:tr>
      <w:tr w:rsidR="00692DB0" w:rsidRPr="007B27F4" w14:paraId="064276CA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E78411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4BC23FCA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76160A63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 xml:space="preserve"> WS-AP3620 </w:t>
            </w:r>
          </w:p>
        </w:tc>
        <w:tc>
          <w:tcPr>
            <w:tcW w:w="6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6996848" w14:textId="77777777" w:rsidR="00692DB0" w:rsidRPr="00692DB0" w:rsidRDefault="00692DB0" w:rsidP="00E83EC2">
            <w:pPr>
              <w:rPr>
                <w:rFonts w:ascii="Calibri" w:hAnsi="Calibri" w:cs="Calibri"/>
                <w:lang w:val="en-US"/>
              </w:rPr>
            </w:pPr>
            <w:r w:rsidRPr="00692DB0">
              <w:rPr>
                <w:rFonts w:ascii="Calibri" w:hAnsi="Calibri" w:cs="Calibri"/>
                <w:lang w:val="en-US"/>
              </w:rPr>
              <w:t>Dual Radio 802.11a/b/g/n indoor access point with external dual-band antenna</w:t>
            </w:r>
          </w:p>
        </w:tc>
      </w:tr>
      <w:tr w:rsidR="00692DB0" w:rsidRPr="00B66C9E" w14:paraId="4B35DA64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D3D4B0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5F932B58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2BF2ACC8" w14:textId="77777777" w:rsidR="00692DB0" w:rsidRPr="00692DB0" w:rsidRDefault="00692DB0" w:rsidP="00E83EC2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692DB0">
              <w:rPr>
                <w:rFonts w:ascii="Calibri" w:hAnsi="Calibri" w:cs="Calibri"/>
                <w:color w:val="000000"/>
                <w:lang w:val="en-US"/>
              </w:rPr>
              <w:t xml:space="preserve"> PD-3001GC-ENT/</w:t>
            </w:r>
          </w:p>
          <w:p w14:paraId="17DB3805" w14:textId="77777777" w:rsidR="00692DB0" w:rsidRPr="00692DB0" w:rsidRDefault="00692DB0" w:rsidP="00E83EC2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692DB0">
              <w:rPr>
                <w:rFonts w:ascii="Calibri" w:hAnsi="Calibri" w:cs="Calibri"/>
                <w:color w:val="000000"/>
                <w:lang w:val="en-US"/>
              </w:rPr>
              <w:t>PD-3501G-ENT</w:t>
            </w:r>
          </w:p>
        </w:tc>
        <w:tc>
          <w:tcPr>
            <w:tcW w:w="6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000D69B" w14:textId="77777777" w:rsidR="00692DB0" w:rsidRPr="00B66C9E" w:rsidRDefault="00692DB0" w:rsidP="00E83EC2">
            <w:pPr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1 PORT 10/100/1000 802.3AF POE MIDSPAN</w:t>
            </w:r>
          </w:p>
        </w:tc>
      </w:tr>
      <w:tr w:rsidR="00692DB0" w:rsidRPr="007B27F4" w14:paraId="0A8E93C9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07FF40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09D81AB0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42847CB9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 xml:space="preserve"> RBT-4102 </w:t>
            </w:r>
          </w:p>
        </w:tc>
        <w:tc>
          <w:tcPr>
            <w:tcW w:w="6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FB1942E" w14:textId="77777777" w:rsidR="00692DB0" w:rsidRPr="00692DB0" w:rsidRDefault="00692DB0" w:rsidP="00E83EC2">
            <w:pPr>
              <w:rPr>
                <w:rFonts w:ascii="Calibri" w:hAnsi="Calibri" w:cs="Calibri"/>
                <w:lang w:val="en-US"/>
              </w:rPr>
            </w:pPr>
            <w:r w:rsidRPr="00692DB0">
              <w:rPr>
                <w:rFonts w:ascii="Calibri" w:hAnsi="Calibri" w:cs="Calibri"/>
                <w:lang w:val="en-US"/>
              </w:rPr>
              <w:t>RoamAbout AP 4102 Standalone AP with External Antennas for North America ONLY.</w:t>
            </w:r>
          </w:p>
        </w:tc>
      </w:tr>
      <w:tr w:rsidR="00692DB0" w:rsidRPr="007B27F4" w14:paraId="6681518A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C84F3A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1194294F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7C0168E1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 xml:space="preserve"> BL-69551ENT</w:t>
            </w:r>
          </w:p>
        </w:tc>
        <w:tc>
          <w:tcPr>
            <w:tcW w:w="6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D216DE2" w14:textId="77777777" w:rsidR="00692DB0" w:rsidRPr="00692DB0" w:rsidRDefault="00692DB0" w:rsidP="00E83EC2">
            <w:pPr>
              <w:rPr>
                <w:rFonts w:ascii="Calibri" w:hAnsi="Calibri" w:cs="Calibri"/>
                <w:lang w:val="en-US"/>
              </w:rPr>
            </w:pPr>
            <w:r w:rsidRPr="00692DB0">
              <w:rPr>
                <w:rFonts w:ascii="Calibri" w:hAnsi="Calibri" w:cs="Calibri"/>
                <w:lang w:val="en-US"/>
              </w:rPr>
              <w:t>Single Line 802.3af PoE standalone unit</w:t>
            </w:r>
          </w:p>
        </w:tc>
      </w:tr>
      <w:tr w:rsidR="00692DB0" w:rsidRPr="007B27F4" w14:paraId="3284F772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1FE31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55215639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7AF599ED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 xml:space="preserve"> RBT4K-AG-PT20F </w:t>
            </w:r>
          </w:p>
        </w:tc>
        <w:tc>
          <w:tcPr>
            <w:tcW w:w="6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B1F1568" w14:textId="77777777" w:rsidR="00692DB0" w:rsidRPr="00692DB0" w:rsidRDefault="00692DB0" w:rsidP="00E83EC2">
            <w:pPr>
              <w:rPr>
                <w:rFonts w:ascii="Calibri" w:hAnsi="Calibri" w:cs="Calibri"/>
                <w:lang w:val="en-US"/>
              </w:rPr>
            </w:pPr>
            <w:r w:rsidRPr="00692DB0">
              <w:rPr>
                <w:rFonts w:ascii="Calibri" w:hAnsi="Calibri" w:cs="Calibri"/>
                <w:lang w:val="en-US"/>
              </w:rPr>
              <w:t>20 inch Pigtail cable for the RBT-4102 with a Reverse SMA Female connector to Reverse N Female Connector</w:t>
            </w:r>
          </w:p>
        </w:tc>
      </w:tr>
      <w:tr w:rsidR="00692DB0" w:rsidRPr="007B27F4" w14:paraId="7F9B62A4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15A0E3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02CA0174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1AA68294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 xml:space="preserve"> RBTES-AG-LPM  </w:t>
            </w:r>
          </w:p>
        </w:tc>
        <w:tc>
          <w:tcPr>
            <w:tcW w:w="6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0EC2D88" w14:textId="77777777" w:rsidR="00692DB0" w:rsidRPr="00692DB0" w:rsidRDefault="00692DB0" w:rsidP="00E83EC2">
            <w:pPr>
              <w:rPr>
                <w:rFonts w:ascii="Calibri" w:hAnsi="Calibri" w:cs="Calibri"/>
                <w:lang w:val="en-US"/>
              </w:rPr>
            </w:pPr>
            <w:r w:rsidRPr="00692DB0">
              <w:rPr>
                <w:rFonts w:ascii="Calibri" w:hAnsi="Calibri" w:cs="Calibri"/>
                <w:lang w:val="en-US"/>
              </w:rPr>
              <w:t>RoamAbout Lightening Protector 2.4/5GHz Reverse N Male</w:t>
            </w:r>
          </w:p>
        </w:tc>
      </w:tr>
      <w:tr w:rsidR="00692DB0" w:rsidRPr="007B27F4" w14:paraId="468BB291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241C2D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0F59AD43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7E589EAE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 xml:space="preserve"> RBTES-AH-P23M </w:t>
            </w:r>
          </w:p>
        </w:tc>
        <w:tc>
          <w:tcPr>
            <w:tcW w:w="6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8CC7405" w14:textId="77777777" w:rsidR="00692DB0" w:rsidRPr="00692DB0" w:rsidRDefault="00692DB0" w:rsidP="00E83EC2">
            <w:pPr>
              <w:rPr>
                <w:rFonts w:ascii="Calibri" w:hAnsi="Calibri" w:cs="Calibri"/>
                <w:lang w:val="en-US"/>
              </w:rPr>
            </w:pPr>
            <w:r w:rsidRPr="00692DB0">
              <w:rPr>
                <w:rFonts w:ascii="Calibri" w:hAnsi="Calibri" w:cs="Calibri"/>
                <w:lang w:val="en-US"/>
              </w:rPr>
              <w:t>RoamAbout 5.7-5.8GHz 23dBi Panel Antenna Reverse N Male</w:t>
            </w:r>
          </w:p>
        </w:tc>
      </w:tr>
      <w:tr w:rsidR="00692DB0" w:rsidRPr="007B27F4" w14:paraId="6F5C8524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E3AD7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6C3445F6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2C6CD1F3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 xml:space="preserve"> RBTES-BG-M08M </w:t>
            </w:r>
          </w:p>
        </w:tc>
        <w:tc>
          <w:tcPr>
            <w:tcW w:w="6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5BF1A30" w14:textId="77777777" w:rsidR="00692DB0" w:rsidRPr="00692DB0" w:rsidRDefault="00692DB0" w:rsidP="00E83EC2">
            <w:pPr>
              <w:rPr>
                <w:rFonts w:ascii="Calibri" w:hAnsi="Calibri" w:cs="Calibri"/>
                <w:lang w:val="en-US"/>
              </w:rPr>
            </w:pPr>
            <w:r w:rsidRPr="00692DB0">
              <w:rPr>
                <w:rFonts w:ascii="Calibri" w:hAnsi="Calibri" w:cs="Calibri"/>
                <w:lang w:val="en-US"/>
              </w:rPr>
              <w:t>RoamAbout 2.4GHz 8dBi Omni Directional Antenna Reverse N Male</w:t>
            </w:r>
          </w:p>
        </w:tc>
      </w:tr>
      <w:tr w:rsidR="00692DB0" w:rsidRPr="007B27F4" w14:paraId="447BD51D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6CB0E3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23CAC337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34AFEB26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 xml:space="preserve"> RBTES-L400-C50F </w:t>
            </w:r>
          </w:p>
        </w:tc>
        <w:tc>
          <w:tcPr>
            <w:tcW w:w="6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BDCE64C" w14:textId="77777777" w:rsidR="00692DB0" w:rsidRPr="00692DB0" w:rsidRDefault="00692DB0" w:rsidP="00E83EC2">
            <w:pPr>
              <w:rPr>
                <w:rFonts w:ascii="Calibri" w:hAnsi="Calibri" w:cs="Calibri"/>
                <w:lang w:val="en-US"/>
              </w:rPr>
            </w:pPr>
            <w:r w:rsidRPr="00692DB0">
              <w:rPr>
                <w:rFonts w:ascii="Calibri" w:hAnsi="Calibri" w:cs="Calibri"/>
                <w:lang w:val="en-US"/>
              </w:rPr>
              <w:t>50 feet of LMR400 cable with Reverse N Female Connector</w:t>
            </w:r>
          </w:p>
        </w:tc>
      </w:tr>
      <w:tr w:rsidR="00692DB0" w:rsidRPr="00B66C9E" w14:paraId="24117967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AB9BC4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1B838D11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20C77701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30135/</w:t>
            </w:r>
            <w:r w:rsidRPr="00A3117A">
              <w:rPr>
                <w:rFonts w:ascii="Calibri" w:hAnsi="Calibri" w:cs="Calibri"/>
                <w:color w:val="000000"/>
              </w:rPr>
              <w:t>WS-C</w:t>
            </w: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6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F2D3330" w14:textId="77777777" w:rsidR="00692DB0" w:rsidRPr="00B66C9E" w:rsidRDefault="00692DB0" w:rsidP="00E83EC2">
            <w:pPr>
              <w:rPr>
                <w:rFonts w:ascii="Calibri" w:hAnsi="Calibri" w:cs="Calibri"/>
              </w:rPr>
            </w:pPr>
            <w:r w:rsidRPr="00692DB0">
              <w:rPr>
                <w:rFonts w:ascii="Calibri" w:hAnsi="Calibri" w:cs="Calibri"/>
                <w:lang w:val="en-US"/>
              </w:rPr>
              <w:t xml:space="preserve">WS-C35 WLAN Appliance. Manages 50 Access Points expandable to 125 in 1 or 16 AP increments. </w:t>
            </w:r>
            <w:r w:rsidRPr="00065EE7">
              <w:rPr>
                <w:rFonts w:ascii="Calibri" w:hAnsi="Calibri" w:cs="Calibri"/>
              </w:rPr>
              <w:t>Requires Regulatory Domain Key</w:t>
            </w:r>
          </w:p>
        </w:tc>
      </w:tr>
      <w:tr w:rsidR="00692DB0" w:rsidRPr="007B27F4" w14:paraId="37AFBFCC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6B2A67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2</w:t>
            </w: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23467DEC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62598BAB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 xml:space="preserve"> MGBIC-LC01 </w:t>
            </w:r>
          </w:p>
        </w:tc>
        <w:tc>
          <w:tcPr>
            <w:tcW w:w="6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04FFD29" w14:textId="77777777" w:rsidR="00692DB0" w:rsidRPr="00692DB0" w:rsidRDefault="00692DB0" w:rsidP="00E83EC2">
            <w:pPr>
              <w:rPr>
                <w:rFonts w:ascii="Calibri" w:hAnsi="Calibri" w:cs="Calibri"/>
                <w:lang w:val="en-US"/>
              </w:rPr>
            </w:pPr>
            <w:r w:rsidRPr="00692DB0">
              <w:rPr>
                <w:rFonts w:ascii="Calibri" w:hAnsi="Calibri" w:cs="Calibri"/>
                <w:lang w:val="en-US"/>
              </w:rPr>
              <w:t>1 Gb, 1000Base-SX, IEEE 802.3 MM, 850 nm Short Wave Length, 220/550 M, LC SFP</w:t>
            </w:r>
          </w:p>
        </w:tc>
      </w:tr>
      <w:tr w:rsidR="00692DB0" w:rsidRPr="007B27F4" w14:paraId="1A4240EC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5DCDE6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2</w:t>
            </w: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65B0D3C2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4BB8A632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 xml:space="preserve"> MGBIC-LC09</w:t>
            </w:r>
          </w:p>
        </w:tc>
        <w:tc>
          <w:tcPr>
            <w:tcW w:w="6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5CCBB83" w14:textId="77777777" w:rsidR="00692DB0" w:rsidRPr="00692DB0" w:rsidRDefault="00692DB0" w:rsidP="00E83EC2">
            <w:pPr>
              <w:rPr>
                <w:rFonts w:ascii="Calibri" w:hAnsi="Calibri" w:cs="Calibri"/>
                <w:lang w:val="en-US"/>
              </w:rPr>
            </w:pPr>
            <w:r w:rsidRPr="00692DB0">
              <w:rPr>
                <w:rFonts w:ascii="Calibri" w:hAnsi="Calibri" w:cs="Calibri"/>
                <w:lang w:val="en-US"/>
              </w:rPr>
              <w:t>1000Base-LX Mini GBIC w/LC connector</w:t>
            </w:r>
          </w:p>
        </w:tc>
      </w:tr>
      <w:tr w:rsidR="00B5737D" w:rsidRPr="00B5737D" w14:paraId="212E59F7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311712C" w14:textId="0A13972B" w:rsidR="00B5737D" w:rsidRPr="00D66518" w:rsidRDefault="00B5737D" w:rsidP="00E83EC2">
            <w:pPr>
              <w:jc w:val="center"/>
              <w:rPr>
                <w:rFonts w:ascii="Calibri" w:hAnsi="Calibri" w:cs="Calibri"/>
              </w:rPr>
            </w:pPr>
            <w:r w:rsidRPr="00D66518">
              <w:rPr>
                <w:rFonts w:ascii="Calibri" w:hAnsi="Calibri" w:cs="Calibri"/>
              </w:rPr>
              <w:t>23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</w:tcPr>
          <w:p w14:paraId="2F2F9AFF" w14:textId="2C9B14EE" w:rsidR="00B5737D" w:rsidRPr="00D66518" w:rsidRDefault="00B5737D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D66518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</w:tcPr>
          <w:p w14:paraId="505A05B2" w14:textId="4B9F9444" w:rsidR="00B5737D" w:rsidRPr="00D66518" w:rsidRDefault="00B5737D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D66518">
              <w:rPr>
                <w:rFonts w:ascii="Calibri" w:hAnsi="Calibri" w:cs="Calibri"/>
                <w:color w:val="000000"/>
              </w:rPr>
              <w:t>MGBIC-02</w:t>
            </w:r>
          </w:p>
        </w:tc>
        <w:tc>
          <w:tcPr>
            <w:tcW w:w="6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28996E6F" w14:textId="540F8335" w:rsidR="00B5737D" w:rsidRPr="00D66518" w:rsidRDefault="00B5737D" w:rsidP="00E83EC2">
            <w:pPr>
              <w:rPr>
                <w:rFonts w:ascii="Calibri" w:hAnsi="Calibri" w:cs="Calibri"/>
              </w:rPr>
            </w:pPr>
            <w:r w:rsidRPr="00D66518">
              <w:rPr>
                <w:rFonts w:ascii="Calibri" w:hAnsi="Calibri" w:cs="Calibri"/>
              </w:rPr>
              <w:t>1000BASE-T, RJ45 MINI GBIC</w:t>
            </w:r>
          </w:p>
        </w:tc>
      </w:tr>
      <w:tr w:rsidR="00692DB0" w:rsidRPr="007B27F4" w14:paraId="78BEE4B6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C15747" w14:textId="3AC44BF3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2</w:t>
            </w:r>
            <w:r w:rsidR="00B5737D">
              <w:rPr>
                <w:rFonts w:ascii="Calibri" w:hAnsi="Calibri" w:cs="Calibri"/>
              </w:rPr>
              <w:t>4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663E2BD0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7A23AF7D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 xml:space="preserve"> NMS-BASE-50 </w:t>
            </w:r>
          </w:p>
        </w:tc>
        <w:tc>
          <w:tcPr>
            <w:tcW w:w="6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61041F3" w14:textId="77777777" w:rsidR="00692DB0" w:rsidRPr="00692DB0" w:rsidRDefault="00692DB0" w:rsidP="00E83EC2">
            <w:pPr>
              <w:rPr>
                <w:rFonts w:ascii="Calibri" w:hAnsi="Calibri" w:cs="Calibri"/>
                <w:lang w:val="en-US"/>
              </w:rPr>
            </w:pPr>
            <w:r w:rsidRPr="00692DB0">
              <w:rPr>
                <w:rFonts w:ascii="Calibri" w:hAnsi="Calibri" w:cs="Calibri"/>
                <w:lang w:val="en-US"/>
              </w:rPr>
              <w:t>Base NMS for up to 50 devices and up to 500 thin APs (includes Console with 3 concurrent users plus Wireless Manager, PM and IM)</w:t>
            </w:r>
          </w:p>
        </w:tc>
      </w:tr>
      <w:tr w:rsidR="00692DB0" w:rsidRPr="007B27F4" w14:paraId="0D8D91B2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59075D" w14:textId="4EC0FC43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2</w:t>
            </w:r>
            <w:r w:rsidR="00B5737D">
              <w:rPr>
                <w:rFonts w:ascii="Calibri" w:hAnsi="Calibri" w:cs="Calibri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487C4E54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63D5DAA9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 xml:space="preserve"> B5K125-48P2</w:t>
            </w:r>
          </w:p>
        </w:tc>
        <w:tc>
          <w:tcPr>
            <w:tcW w:w="6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E325FAF" w14:textId="77777777" w:rsidR="00692DB0" w:rsidRPr="00692DB0" w:rsidRDefault="00692DB0" w:rsidP="00E83EC2">
            <w:pPr>
              <w:rPr>
                <w:rFonts w:ascii="Calibri" w:hAnsi="Calibri" w:cs="Calibri"/>
                <w:lang w:val="en-US"/>
              </w:rPr>
            </w:pPr>
            <w:r w:rsidRPr="00692DB0">
              <w:rPr>
                <w:rFonts w:ascii="Calibri" w:hAnsi="Calibri" w:cs="Calibri"/>
                <w:lang w:val="en-US"/>
              </w:rPr>
              <w:t>B5 (48) 10/100/1000 AT-POE RJ45 ports, (2) combo SFP ports, (2)10G ports, (2) dedicated stacking ports and external RPS connector</w:t>
            </w:r>
          </w:p>
        </w:tc>
      </w:tr>
      <w:tr w:rsidR="00692DB0" w:rsidRPr="007B27F4" w14:paraId="38C79608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1B1A55" w14:textId="2CD11ABF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2</w:t>
            </w:r>
            <w:r w:rsidR="00B5737D">
              <w:rPr>
                <w:rFonts w:ascii="Calibri" w:hAnsi="Calibri" w:cs="Calibri"/>
              </w:rPr>
              <w:t>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29CDD8FE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590A3EE5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 xml:space="preserve"> B5G124-48P2</w:t>
            </w:r>
          </w:p>
        </w:tc>
        <w:tc>
          <w:tcPr>
            <w:tcW w:w="6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91BC0FD" w14:textId="42D9AFD5" w:rsidR="00692DB0" w:rsidRPr="00692DB0" w:rsidRDefault="00692DB0" w:rsidP="00E83EC2">
            <w:pPr>
              <w:rPr>
                <w:rFonts w:ascii="Calibri" w:hAnsi="Calibri" w:cs="Calibri"/>
                <w:lang w:val="en-US"/>
              </w:rPr>
            </w:pPr>
            <w:r w:rsidRPr="00692DB0">
              <w:rPr>
                <w:rFonts w:ascii="Calibri" w:hAnsi="Calibri" w:cs="Calibri"/>
                <w:lang w:val="en-US"/>
              </w:rPr>
              <w:t>B5 (48) 10/100/1000 AT-POE RJ45 ports, (4) combo SFP ports, (</w:t>
            </w:r>
            <w:r w:rsidR="00A20715" w:rsidRPr="00692DB0">
              <w:rPr>
                <w:rFonts w:ascii="Calibri" w:hAnsi="Calibri" w:cs="Calibri"/>
                <w:lang w:val="en-US"/>
              </w:rPr>
              <w:t>2) dedicated</w:t>
            </w:r>
            <w:r w:rsidRPr="00692DB0">
              <w:rPr>
                <w:rFonts w:ascii="Calibri" w:hAnsi="Calibri" w:cs="Calibri"/>
                <w:lang w:val="en-US"/>
              </w:rPr>
              <w:t xml:space="preserve"> stacking ports and external RPS connector</w:t>
            </w:r>
          </w:p>
        </w:tc>
      </w:tr>
      <w:tr w:rsidR="00692DB0" w:rsidRPr="007B27F4" w14:paraId="476A8A4C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D38EF1" w14:textId="13938EC0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2</w:t>
            </w:r>
            <w:r w:rsidR="00B5737D">
              <w:rPr>
                <w:rFonts w:ascii="Calibri" w:hAnsi="Calibri" w:cs="Calibri"/>
              </w:rPr>
              <w:t>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5E1F8BD1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7B43A9B6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 xml:space="preserve"> B5G124-24P2 </w:t>
            </w:r>
          </w:p>
        </w:tc>
        <w:tc>
          <w:tcPr>
            <w:tcW w:w="6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DD2B4AF" w14:textId="77777777" w:rsidR="00692DB0" w:rsidRPr="00692DB0" w:rsidRDefault="00692DB0" w:rsidP="00E83EC2">
            <w:pPr>
              <w:rPr>
                <w:rFonts w:ascii="Calibri" w:hAnsi="Calibri" w:cs="Calibri"/>
                <w:lang w:val="en-US"/>
              </w:rPr>
            </w:pPr>
            <w:r w:rsidRPr="00692DB0">
              <w:rPr>
                <w:rFonts w:ascii="Calibri" w:hAnsi="Calibri" w:cs="Calibri"/>
                <w:lang w:val="en-US"/>
              </w:rPr>
              <w:t>B5 (24) 10/100/1000 AT-POE RJ45 ports, (4) combo SFP ports, (2) dedicated stacking ports and external RPS connector</w:t>
            </w:r>
          </w:p>
        </w:tc>
      </w:tr>
      <w:tr w:rsidR="00692DB0" w:rsidRPr="007B27F4" w14:paraId="09F50DEF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484EAA" w14:textId="63F4DCE9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2</w:t>
            </w:r>
            <w:r w:rsidR="00B5737D">
              <w:rPr>
                <w:rFonts w:ascii="Calibri" w:hAnsi="Calibri" w:cs="Calibri"/>
              </w:rPr>
              <w:t>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39FEAD6B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7A4FBDA8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 xml:space="preserve"> B5G124-48 </w:t>
            </w:r>
          </w:p>
        </w:tc>
        <w:tc>
          <w:tcPr>
            <w:tcW w:w="6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02BC36D" w14:textId="12452A5B" w:rsidR="00692DB0" w:rsidRPr="00692DB0" w:rsidRDefault="00692DB0" w:rsidP="00E83EC2">
            <w:pPr>
              <w:rPr>
                <w:rFonts w:ascii="Calibri" w:hAnsi="Calibri" w:cs="Calibri"/>
                <w:lang w:val="en-US"/>
              </w:rPr>
            </w:pPr>
            <w:r w:rsidRPr="00692DB0">
              <w:rPr>
                <w:rFonts w:ascii="Calibri" w:hAnsi="Calibri" w:cs="Calibri"/>
                <w:lang w:val="en-US"/>
              </w:rPr>
              <w:t>B5 (48) 10/100/1000 RJ45 ports, (4) combo SFP ports, (</w:t>
            </w:r>
            <w:r w:rsidR="00A20715" w:rsidRPr="00692DB0">
              <w:rPr>
                <w:rFonts w:ascii="Calibri" w:hAnsi="Calibri" w:cs="Calibri"/>
                <w:lang w:val="en-US"/>
              </w:rPr>
              <w:t>2) dedicated</w:t>
            </w:r>
            <w:r w:rsidRPr="00692DB0">
              <w:rPr>
                <w:rFonts w:ascii="Calibri" w:hAnsi="Calibri" w:cs="Calibri"/>
                <w:lang w:val="en-US"/>
              </w:rPr>
              <w:t xml:space="preserve"> stacking ports and external RPS connector</w:t>
            </w:r>
          </w:p>
        </w:tc>
      </w:tr>
      <w:tr w:rsidR="00692DB0" w:rsidRPr="007B27F4" w14:paraId="1DFF4D57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243B6E" w14:textId="7A54FEA9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lastRenderedPageBreak/>
              <w:t>2</w:t>
            </w:r>
            <w:r w:rsidR="00B5737D">
              <w:rPr>
                <w:rFonts w:ascii="Calibri" w:hAnsi="Calibri" w:cs="Calibri"/>
              </w:rPr>
              <w:t>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1E08A7E1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4D1D3010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 xml:space="preserve"> STK-CAB-SHORT </w:t>
            </w:r>
          </w:p>
        </w:tc>
        <w:tc>
          <w:tcPr>
            <w:tcW w:w="6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3C9C108" w14:textId="77777777" w:rsidR="00692DB0" w:rsidRPr="00692DB0" w:rsidRDefault="00692DB0" w:rsidP="00E83EC2">
            <w:pPr>
              <w:rPr>
                <w:rFonts w:ascii="Calibri" w:hAnsi="Calibri" w:cs="Calibri"/>
                <w:lang w:val="en-US"/>
              </w:rPr>
            </w:pPr>
            <w:r w:rsidRPr="00692DB0">
              <w:rPr>
                <w:rFonts w:ascii="Calibri" w:hAnsi="Calibri" w:cs="Calibri"/>
                <w:lang w:val="en-US"/>
              </w:rPr>
              <w:t>30CM STACKING CABLE - B5/C5 ONLY</w:t>
            </w:r>
          </w:p>
        </w:tc>
      </w:tr>
      <w:tr w:rsidR="00692DB0" w:rsidRPr="007B27F4" w14:paraId="470FB220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46B8C7" w14:textId="2F646E71" w:rsidR="00692DB0" w:rsidRPr="00B66C9E" w:rsidRDefault="00B5737D" w:rsidP="00E83EC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422B90A5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1C58E86E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 xml:space="preserve"> D2G124-12 </w:t>
            </w:r>
          </w:p>
        </w:tc>
        <w:tc>
          <w:tcPr>
            <w:tcW w:w="6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9D97950" w14:textId="77777777" w:rsidR="00692DB0" w:rsidRPr="00692DB0" w:rsidRDefault="00692DB0" w:rsidP="00E83EC2">
            <w:pPr>
              <w:rPr>
                <w:rFonts w:ascii="Calibri" w:hAnsi="Calibri" w:cs="Calibri"/>
                <w:lang w:val="en-US"/>
              </w:rPr>
            </w:pPr>
            <w:r w:rsidRPr="00692DB0">
              <w:rPr>
                <w:rFonts w:ascii="Calibri" w:hAnsi="Calibri" w:cs="Calibri"/>
                <w:lang w:val="en-US"/>
              </w:rPr>
              <w:t>12-port 10/100/1000 policy-enabled switch with 2 SFP combo ports and power brick</w:t>
            </w:r>
          </w:p>
        </w:tc>
      </w:tr>
      <w:tr w:rsidR="00692DB0" w:rsidRPr="007B27F4" w14:paraId="3551760C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315B14" w14:textId="5DBA208A" w:rsidR="00692DB0" w:rsidRPr="00B66C9E" w:rsidRDefault="00B5737D" w:rsidP="00E83EC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407FE5DB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05A1E95D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 xml:space="preserve"> D2G124-12P </w:t>
            </w:r>
          </w:p>
        </w:tc>
        <w:tc>
          <w:tcPr>
            <w:tcW w:w="6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F82505B" w14:textId="77777777" w:rsidR="00692DB0" w:rsidRPr="00692DB0" w:rsidRDefault="00692DB0" w:rsidP="00E83EC2">
            <w:pPr>
              <w:rPr>
                <w:rFonts w:ascii="Calibri" w:hAnsi="Calibri" w:cs="Calibri"/>
                <w:lang w:val="en-US"/>
              </w:rPr>
            </w:pPr>
            <w:r w:rsidRPr="00692DB0">
              <w:rPr>
                <w:rFonts w:ascii="Calibri" w:hAnsi="Calibri" w:cs="Calibri"/>
                <w:lang w:val="en-US"/>
              </w:rPr>
              <w:t>12-port 10/100/1000 PoE policy-enabled switch with 2 SFP combo ports and PoE power brick</w:t>
            </w:r>
          </w:p>
        </w:tc>
      </w:tr>
      <w:tr w:rsidR="00692DB0" w:rsidRPr="007B27F4" w14:paraId="05D29779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A6CAD" w14:textId="54B6C464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3</w:t>
            </w:r>
            <w:r w:rsidR="00B5737D">
              <w:rPr>
                <w:rFonts w:ascii="Calibri" w:hAnsi="Calibri" w:cs="Calibri"/>
              </w:rPr>
              <w:t>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2397D2CF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127F1E40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 xml:space="preserve"> SSA-G1018-0652 </w:t>
            </w:r>
          </w:p>
        </w:tc>
        <w:tc>
          <w:tcPr>
            <w:tcW w:w="6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1B848EE" w14:textId="77777777" w:rsidR="00692DB0" w:rsidRPr="00692DB0" w:rsidRDefault="00692DB0" w:rsidP="00E83EC2">
            <w:pPr>
              <w:rPr>
                <w:rFonts w:ascii="Calibri" w:hAnsi="Calibri" w:cs="Calibri"/>
                <w:lang w:val="en-US"/>
              </w:rPr>
            </w:pPr>
            <w:r w:rsidRPr="00692DB0">
              <w:rPr>
                <w:rFonts w:ascii="Calibri" w:hAnsi="Calibri" w:cs="Calibri"/>
                <w:lang w:val="en-US"/>
              </w:rPr>
              <w:t>S-Series S150 Class Standalone (SSA) - 48 Ports 1000BASE-X via SFP and 4 ports 10GBASE-X via SFP+ (Power supplies not included - Please order separately)</w:t>
            </w:r>
          </w:p>
        </w:tc>
      </w:tr>
      <w:tr w:rsidR="00692DB0" w:rsidRPr="007B27F4" w14:paraId="707DC630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09BB98" w14:textId="45053B56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3</w:t>
            </w:r>
            <w:r w:rsidR="00B5737D">
              <w:rPr>
                <w:rFonts w:ascii="Calibri" w:hAnsi="Calibri" w:cs="Calibri"/>
              </w:rPr>
              <w:t>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3F6EB0BA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147EA8D0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 xml:space="preserve"> SSA-AC-PS-625W</w:t>
            </w:r>
          </w:p>
        </w:tc>
        <w:tc>
          <w:tcPr>
            <w:tcW w:w="6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A1EF3DA" w14:textId="77777777" w:rsidR="00692DB0" w:rsidRPr="00692DB0" w:rsidRDefault="00692DB0" w:rsidP="00E83EC2">
            <w:pPr>
              <w:rPr>
                <w:rFonts w:ascii="Calibri" w:hAnsi="Calibri" w:cs="Calibri"/>
                <w:lang w:val="en-US"/>
              </w:rPr>
            </w:pPr>
            <w:r w:rsidRPr="00692DB0">
              <w:rPr>
                <w:rFonts w:ascii="Calibri" w:hAnsi="Calibri" w:cs="Calibri"/>
                <w:lang w:val="en-US"/>
              </w:rPr>
              <w:t>S-Series Standalone (SSA) - AC power supply,    15A, 100-240VAC input, (625W)</w:t>
            </w:r>
          </w:p>
        </w:tc>
      </w:tr>
      <w:tr w:rsidR="00692DB0" w:rsidRPr="007B27F4" w14:paraId="4B9E12A2" w14:textId="77777777" w:rsidTr="00692DB0">
        <w:trPr>
          <w:trHeight w:val="255"/>
          <w:jc w:val="center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91108" w14:textId="56813D0E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3</w:t>
            </w:r>
            <w:r w:rsidR="00B5737D">
              <w:rPr>
                <w:rFonts w:ascii="Calibri" w:hAnsi="Calibri" w:cs="Calibri"/>
              </w:rPr>
              <w:t>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567F2178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6633CFF5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 xml:space="preserve"> 10GB-LR-SFPP </w:t>
            </w:r>
          </w:p>
        </w:tc>
        <w:tc>
          <w:tcPr>
            <w:tcW w:w="6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CBDE243" w14:textId="77777777" w:rsidR="00692DB0" w:rsidRPr="00692DB0" w:rsidRDefault="00692DB0" w:rsidP="00E83EC2">
            <w:pPr>
              <w:rPr>
                <w:rFonts w:ascii="Calibri" w:hAnsi="Calibri" w:cs="Calibri"/>
                <w:lang w:val="en-US"/>
              </w:rPr>
            </w:pPr>
            <w:r w:rsidRPr="00692DB0">
              <w:rPr>
                <w:rFonts w:ascii="Calibri" w:hAnsi="Calibri" w:cs="Calibri"/>
                <w:lang w:val="en-US"/>
              </w:rPr>
              <w:t>10 Gb, 10GBASE-LR, IEEE 802.3 SM, 1310 nm Long Wave Length, 10 Km, LC SFP+</w:t>
            </w:r>
          </w:p>
        </w:tc>
      </w:tr>
    </w:tbl>
    <w:p w14:paraId="37DE38D7" w14:textId="63375650" w:rsidR="00632E45" w:rsidRPr="00A42BF2" w:rsidRDefault="00632E45" w:rsidP="00632E45">
      <w:pPr>
        <w:pStyle w:val="Prrafodelista"/>
        <w:ind w:left="360"/>
        <w:rPr>
          <w:lang w:val="en-US"/>
        </w:rPr>
      </w:pPr>
    </w:p>
    <w:p w14:paraId="5CF71C78" w14:textId="77777777" w:rsidR="00632E45" w:rsidRPr="00A42BF2" w:rsidRDefault="00632E45" w:rsidP="00632E45">
      <w:pPr>
        <w:pStyle w:val="Prrafodelista"/>
        <w:ind w:left="360"/>
        <w:rPr>
          <w:lang w:val="en-US"/>
        </w:rPr>
      </w:pPr>
    </w:p>
    <w:p w14:paraId="62B4ECFD" w14:textId="4E51EC2C" w:rsidR="00BA5376" w:rsidRPr="00EB1823" w:rsidRDefault="00EB1823" w:rsidP="00EB1823">
      <w:pPr>
        <w:pStyle w:val="Prrafodelista"/>
        <w:numPr>
          <w:ilvl w:val="1"/>
          <w:numId w:val="7"/>
        </w:numPr>
      </w:pPr>
      <w:r w:rsidRPr="00EB1823">
        <w:t xml:space="preserve">Equipo de seguridad perimetral firewall </w:t>
      </w:r>
    </w:p>
    <w:tbl>
      <w:tblPr>
        <w:tblW w:w="10260" w:type="dxa"/>
        <w:jc w:val="center"/>
        <w:tblLook w:val="04A0" w:firstRow="1" w:lastRow="0" w:firstColumn="1" w:lastColumn="0" w:noHBand="0" w:noVBand="1"/>
      </w:tblPr>
      <w:tblGrid>
        <w:gridCol w:w="538"/>
        <w:gridCol w:w="1144"/>
        <w:gridCol w:w="2091"/>
        <w:gridCol w:w="6487"/>
      </w:tblGrid>
      <w:tr w:rsidR="00692DB0" w:rsidRPr="00B66C9E" w14:paraId="50D8643E" w14:textId="77777777" w:rsidTr="00692DB0">
        <w:trPr>
          <w:trHeight w:val="255"/>
          <w:jc w:val="center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2843DDBD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 w:rsidRPr="00B66C9E">
              <w:rPr>
                <w:rFonts w:ascii="Calibri" w:hAnsi="Calibri" w:cs="Calibri"/>
                <w:b/>
                <w:bCs/>
                <w:color w:val="FFFFFF"/>
              </w:rPr>
              <w:t>No.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4E9E6E88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 w:rsidRPr="00B66C9E">
              <w:rPr>
                <w:rFonts w:ascii="Calibri" w:hAnsi="Calibri" w:cs="Calibri"/>
                <w:b/>
                <w:bCs/>
                <w:color w:val="FFFFFF"/>
              </w:rPr>
              <w:t>Cantidad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2F032D33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 w:rsidRPr="00B66C9E">
              <w:rPr>
                <w:rFonts w:ascii="Calibri" w:hAnsi="Calibri" w:cs="Calibri"/>
                <w:b/>
                <w:bCs/>
                <w:color w:val="FFFFFF"/>
              </w:rPr>
              <w:t xml:space="preserve"> No. de Parte </w:t>
            </w:r>
          </w:p>
        </w:tc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vAlign w:val="bottom"/>
            <w:hideMark/>
          </w:tcPr>
          <w:p w14:paraId="27E9D68B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 w:rsidRPr="00B66C9E">
              <w:rPr>
                <w:rFonts w:ascii="Calibri" w:hAnsi="Calibri" w:cs="Calibri"/>
                <w:b/>
                <w:bCs/>
                <w:color w:val="FFFFFF"/>
              </w:rPr>
              <w:t xml:space="preserve"> Descripción </w:t>
            </w:r>
          </w:p>
        </w:tc>
      </w:tr>
      <w:tr w:rsidR="00692DB0" w:rsidRPr="00B66C9E" w14:paraId="000A125B" w14:textId="77777777" w:rsidTr="00692DB0">
        <w:trPr>
          <w:trHeight w:val="255"/>
          <w:jc w:val="center"/>
        </w:trPr>
        <w:tc>
          <w:tcPr>
            <w:tcW w:w="35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A7EE2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</w:p>
          <w:p w14:paraId="14326E35" w14:textId="01EF0F0C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3</w:t>
            </w:r>
            <w:r w:rsidR="00B5737D">
              <w:rPr>
                <w:rFonts w:ascii="Calibri" w:hAnsi="Calibri" w:cs="Calibri"/>
              </w:rPr>
              <w:t>5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6DBAB361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</w:p>
          <w:p w14:paraId="2E807F0F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1</w:t>
            </w:r>
          </w:p>
          <w:p w14:paraId="12972ECE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91" w:type="dxa"/>
            <w:tcBorders>
              <w:top w:val="single" w:sz="8" w:space="0" w:color="auto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4CEB4BD5" w14:textId="77777777" w:rsidR="00692DB0" w:rsidRPr="00B66C9E" w:rsidRDefault="00692DB0" w:rsidP="00E83EC2">
            <w:pPr>
              <w:rPr>
                <w:rFonts w:ascii="Calibri" w:hAnsi="Calibri" w:cs="Calibri"/>
                <w:color w:val="000000"/>
              </w:rPr>
            </w:pPr>
          </w:p>
          <w:p w14:paraId="79C910A7" w14:textId="77777777" w:rsidR="00692DB0" w:rsidRPr="00B66C9E" w:rsidRDefault="00692DB0" w:rsidP="00E83EC2">
            <w:pPr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PAN-PA-3020</w:t>
            </w:r>
          </w:p>
          <w:p w14:paraId="3190D48C" w14:textId="77777777" w:rsidR="00692DB0" w:rsidRPr="00B66C9E" w:rsidRDefault="00692DB0" w:rsidP="00E83EC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66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36DEB2" w14:textId="77777777" w:rsidR="00692DB0" w:rsidRPr="00B66C9E" w:rsidRDefault="00692DB0" w:rsidP="00E83EC2">
            <w:pPr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Palo Alto Networks PA-3020</w:t>
            </w:r>
          </w:p>
        </w:tc>
      </w:tr>
      <w:tr w:rsidR="00692DB0" w:rsidRPr="007B27F4" w14:paraId="5EE881DB" w14:textId="77777777" w:rsidTr="00692DB0">
        <w:trPr>
          <w:trHeight w:val="255"/>
          <w:jc w:val="center"/>
        </w:trPr>
        <w:tc>
          <w:tcPr>
            <w:tcW w:w="358" w:type="dxa"/>
            <w:tcBorders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EEFAC" w14:textId="49BA914C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3</w:t>
            </w:r>
            <w:r w:rsidR="00B5737D">
              <w:rPr>
                <w:rFonts w:ascii="Calibri" w:hAnsi="Calibri" w:cs="Calibri"/>
              </w:rPr>
              <w:t>6</w:t>
            </w:r>
          </w:p>
          <w:p w14:paraId="43ED5F52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046E98FF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1</w:t>
            </w:r>
          </w:p>
          <w:p w14:paraId="21F017B3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91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12C9F630" w14:textId="77777777" w:rsidR="00692DB0" w:rsidRPr="00B66C9E" w:rsidRDefault="00692DB0" w:rsidP="00E83EC2">
            <w:pPr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PAN-PA-3020-TP-R</w:t>
            </w:r>
          </w:p>
          <w:p w14:paraId="68F63FD7" w14:textId="77777777" w:rsidR="00692DB0" w:rsidRPr="00B66C9E" w:rsidRDefault="00692DB0" w:rsidP="00E83EC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667" w:type="dxa"/>
            <w:tcBorders>
              <w:left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FC01FB" w14:textId="77777777" w:rsidR="00692DB0" w:rsidRPr="00692DB0" w:rsidRDefault="00692DB0" w:rsidP="00E83EC2">
            <w:pPr>
              <w:jc w:val="both"/>
              <w:rPr>
                <w:rFonts w:ascii="Calibri" w:hAnsi="Calibri" w:cs="Calibri"/>
                <w:lang w:val="en-US"/>
              </w:rPr>
            </w:pPr>
            <w:r w:rsidRPr="00692DB0">
              <w:rPr>
                <w:rFonts w:ascii="Calibri" w:hAnsi="Calibri" w:cs="Calibri"/>
                <w:lang w:val="en-US"/>
              </w:rPr>
              <w:t>Licenciamiento Threat prevention subscription renewal, PA-3020</w:t>
            </w:r>
          </w:p>
          <w:p w14:paraId="63E4E315" w14:textId="77777777" w:rsidR="00692DB0" w:rsidRPr="00692DB0" w:rsidRDefault="00692DB0" w:rsidP="00E83EC2">
            <w:pPr>
              <w:jc w:val="both"/>
              <w:rPr>
                <w:rFonts w:ascii="Calibri" w:hAnsi="Calibri" w:cs="Calibri"/>
                <w:lang w:val="en-US"/>
              </w:rPr>
            </w:pPr>
            <w:r w:rsidRPr="00692DB0">
              <w:rPr>
                <w:rFonts w:ascii="Calibri" w:hAnsi="Calibri" w:cs="Calibri"/>
                <w:lang w:val="en-US"/>
              </w:rPr>
              <w:t xml:space="preserve"> </w:t>
            </w:r>
          </w:p>
        </w:tc>
      </w:tr>
      <w:tr w:rsidR="00692DB0" w:rsidRPr="00B66C9E" w14:paraId="6DE73F6C" w14:textId="77777777" w:rsidTr="00692DB0">
        <w:trPr>
          <w:trHeight w:val="255"/>
          <w:jc w:val="center"/>
        </w:trPr>
        <w:tc>
          <w:tcPr>
            <w:tcW w:w="358" w:type="dxa"/>
            <w:tcBorders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A979C" w14:textId="5A6C3BFE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3</w:t>
            </w:r>
            <w:r w:rsidR="00B5737D">
              <w:rPr>
                <w:rFonts w:ascii="Calibri" w:hAnsi="Calibri" w:cs="Calibri"/>
              </w:rPr>
              <w:t>7</w:t>
            </w:r>
          </w:p>
          <w:p w14:paraId="2F27087A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077CEAC5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1</w:t>
            </w:r>
          </w:p>
          <w:p w14:paraId="5E472EC1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91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6BD97BE0" w14:textId="77777777" w:rsidR="00692DB0" w:rsidRPr="00B66C9E" w:rsidRDefault="00692DB0" w:rsidP="00E83EC2">
            <w:pPr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PAN-PA-3020-URL4-R</w:t>
            </w:r>
          </w:p>
          <w:p w14:paraId="11723172" w14:textId="77777777" w:rsidR="00692DB0" w:rsidRPr="00B66C9E" w:rsidRDefault="00692DB0" w:rsidP="00E83EC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667" w:type="dxa"/>
            <w:tcBorders>
              <w:left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DF99A2" w14:textId="77777777" w:rsidR="00692DB0" w:rsidRPr="00B66C9E" w:rsidRDefault="00692DB0" w:rsidP="00E83EC2">
            <w:pPr>
              <w:jc w:val="both"/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Licenciamiento PANDB URL filtering subscription renewal, PA-3020</w:t>
            </w:r>
          </w:p>
          <w:p w14:paraId="7115D708" w14:textId="77777777" w:rsidR="00692DB0" w:rsidRPr="00B66C9E" w:rsidRDefault="00692DB0" w:rsidP="00E83EC2">
            <w:pPr>
              <w:jc w:val="both"/>
              <w:rPr>
                <w:rFonts w:ascii="Calibri" w:hAnsi="Calibri" w:cs="Calibri"/>
              </w:rPr>
            </w:pPr>
          </w:p>
        </w:tc>
      </w:tr>
      <w:tr w:rsidR="00692DB0" w:rsidRPr="007B27F4" w14:paraId="49C81DE3" w14:textId="77777777" w:rsidTr="00692DB0">
        <w:trPr>
          <w:trHeight w:val="255"/>
          <w:jc w:val="center"/>
        </w:trPr>
        <w:tc>
          <w:tcPr>
            <w:tcW w:w="358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8F344" w14:textId="792E442D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3</w:t>
            </w:r>
            <w:r w:rsidR="00B5737D">
              <w:rPr>
                <w:rFonts w:ascii="Calibri" w:hAnsi="Calibri" w:cs="Calibri"/>
              </w:rPr>
              <w:t>8</w:t>
            </w:r>
          </w:p>
          <w:p w14:paraId="4A195A3C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9A7842A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  <w:r w:rsidRPr="00B66C9E">
              <w:rPr>
                <w:rFonts w:ascii="Calibri" w:hAnsi="Calibri" w:cs="Calibri"/>
                <w:color w:val="000000"/>
              </w:rPr>
              <w:t>1</w:t>
            </w:r>
          </w:p>
          <w:p w14:paraId="3A862D54" w14:textId="77777777" w:rsidR="00692DB0" w:rsidRPr="00B66C9E" w:rsidRDefault="00692DB0" w:rsidP="00E83EC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91" w:type="dxa"/>
            <w:tcBorders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885C2D6" w14:textId="77777777" w:rsidR="00692DB0" w:rsidRPr="00B66C9E" w:rsidRDefault="00692DB0" w:rsidP="00E83EC2">
            <w:pPr>
              <w:rPr>
                <w:rFonts w:ascii="Calibri" w:hAnsi="Calibri" w:cs="Calibri"/>
              </w:rPr>
            </w:pPr>
            <w:r w:rsidRPr="00B66C9E">
              <w:rPr>
                <w:rFonts w:ascii="Calibri" w:hAnsi="Calibri" w:cs="Calibri"/>
              </w:rPr>
              <w:t>PAN-SVC-PREM-3020-R</w:t>
            </w:r>
          </w:p>
          <w:p w14:paraId="4E9064FB" w14:textId="77777777" w:rsidR="00692DB0" w:rsidRPr="00B66C9E" w:rsidRDefault="00692DB0" w:rsidP="00E83EC2">
            <w:pPr>
              <w:rPr>
                <w:rFonts w:ascii="Calibri" w:hAnsi="Calibri" w:cs="Calibri"/>
              </w:rPr>
            </w:pPr>
          </w:p>
        </w:tc>
        <w:tc>
          <w:tcPr>
            <w:tcW w:w="666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7ED7D7" w14:textId="77777777" w:rsidR="00692DB0" w:rsidRPr="00692DB0" w:rsidRDefault="00692DB0" w:rsidP="00E83EC2">
            <w:pPr>
              <w:jc w:val="both"/>
              <w:rPr>
                <w:rFonts w:ascii="Calibri" w:hAnsi="Calibri" w:cs="Calibri"/>
                <w:lang w:val="en-US"/>
              </w:rPr>
            </w:pPr>
            <w:r w:rsidRPr="00692DB0">
              <w:rPr>
                <w:rFonts w:ascii="Calibri" w:hAnsi="Calibri" w:cs="Calibri"/>
                <w:lang w:val="en-US"/>
              </w:rPr>
              <w:t>Licenciamiento Premium support renewal, PA-3020</w:t>
            </w:r>
          </w:p>
          <w:p w14:paraId="612B00BC" w14:textId="77777777" w:rsidR="00692DB0" w:rsidRPr="00692DB0" w:rsidRDefault="00692DB0" w:rsidP="00E83EC2">
            <w:pPr>
              <w:jc w:val="both"/>
              <w:rPr>
                <w:rFonts w:ascii="Calibri" w:hAnsi="Calibri" w:cs="Calibri"/>
                <w:lang w:val="en-US"/>
              </w:rPr>
            </w:pPr>
          </w:p>
        </w:tc>
      </w:tr>
    </w:tbl>
    <w:p w14:paraId="5BB53F7D" w14:textId="77777777" w:rsidR="00BA5376" w:rsidRPr="00BA5376" w:rsidRDefault="00BA5376" w:rsidP="00A91DC0">
      <w:pPr>
        <w:rPr>
          <w:lang w:val="en-US"/>
        </w:rPr>
      </w:pPr>
    </w:p>
    <w:p w14:paraId="5E99290F" w14:textId="04F5B8FF" w:rsidR="00A91DC0" w:rsidRPr="000F5839" w:rsidRDefault="00275F41" w:rsidP="00734A0F">
      <w:pPr>
        <w:jc w:val="center"/>
      </w:pPr>
      <w:r w:rsidRPr="00275F41">
        <w:rPr>
          <w:b/>
        </w:rPr>
        <w:t>FIN DE</w:t>
      </w:r>
      <w:r w:rsidR="00FB0B79">
        <w:rPr>
          <w:b/>
        </w:rPr>
        <w:t xml:space="preserve">L </w:t>
      </w:r>
      <w:r w:rsidR="00D265B3">
        <w:rPr>
          <w:b/>
        </w:rPr>
        <w:t>ANEXO TÉCNICO</w:t>
      </w:r>
    </w:p>
    <w:sectPr w:rsidR="00A91DC0" w:rsidRPr="000F5839" w:rsidSect="00544AC7">
      <w:footerReference w:type="default" r:id="rId12"/>
      <w:pgSz w:w="12240" w:h="15840"/>
      <w:pgMar w:top="993" w:right="1701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A80711" w14:textId="77777777" w:rsidR="00765383" w:rsidRDefault="00765383" w:rsidP="009E0226">
      <w:pPr>
        <w:spacing w:after="0" w:line="240" w:lineRule="auto"/>
      </w:pPr>
      <w:r>
        <w:separator/>
      </w:r>
    </w:p>
  </w:endnote>
  <w:endnote w:type="continuationSeparator" w:id="0">
    <w:p w14:paraId="2F7F0BF4" w14:textId="77777777" w:rsidR="00765383" w:rsidRDefault="00765383" w:rsidP="009E0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54541554"/>
      <w:docPartObj>
        <w:docPartGallery w:val="Page Numbers (Bottom of Page)"/>
        <w:docPartUnique/>
      </w:docPartObj>
    </w:sdtPr>
    <w:sdtEndPr/>
    <w:sdtContent>
      <w:p w14:paraId="63783B5E" w14:textId="1699352C" w:rsidR="009E0226" w:rsidRDefault="009E022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4438" w:rsidRPr="00D34438">
          <w:rPr>
            <w:noProof/>
            <w:lang w:val="es-ES"/>
          </w:rPr>
          <w:t>7</w:t>
        </w:r>
        <w:r>
          <w:fldChar w:fldCharType="end"/>
        </w:r>
        <w:r w:rsidR="00FB0B79">
          <w:t>/</w:t>
        </w:r>
        <w:r w:rsidR="00632E45">
          <w:t>9</w:t>
        </w:r>
      </w:p>
    </w:sdtContent>
  </w:sdt>
  <w:p w14:paraId="168A788A" w14:textId="77777777" w:rsidR="009E0226" w:rsidRDefault="009E022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FE0BBC" w14:textId="77777777" w:rsidR="00765383" w:rsidRDefault="00765383" w:rsidP="009E0226">
      <w:pPr>
        <w:spacing w:after="0" w:line="240" w:lineRule="auto"/>
      </w:pPr>
      <w:r>
        <w:separator/>
      </w:r>
    </w:p>
  </w:footnote>
  <w:footnote w:type="continuationSeparator" w:id="0">
    <w:p w14:paraId="59E70CC8" w14:textId="77777777" w:rsidR="00765383" w:rsidRDefault="00765383" w:rsidP="009E02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CB6944"/>
    <w:multiLevelType w:val="multilevel"/>
    <w:tmpl w:val="72AEF2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90" w:hanging="390"/>
      </w:pPr>
      <w:rPr>
        <w:rFonts w:hint="default"/>
        <w:b w:val="0"/>
      </w:rPr>
    </w:lvl>
    <w:lvl w:ilvl="2">
      <w:start w:val="1"/>
      <w:numFmt w:val="upperRoman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7224D39"/>
    <w:multiLevelType w:val="multilevel"/>
    <w:tmpl w:val="719017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3B45796B"/>
    <w:multiLevelType w:val="hybridMultilevel"/>
    <w:tmpl w:val="D97614D0"/>
    <w:lvl w:ilvl="0" w:tplc="08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465126"/>
    <w:multiLevelType w:val="multilevel"/>
    <w:tmpl w:val="A6D610F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484666E3"/>
    <w:multiLevelType w:val="hybridMultilevel"/>
    <w:tmpl w:val="1944BD04"/>
    <w:lvl w:ilvl="0" w:tplc="996C58C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33F6AA8"/>
    <w:multiLevelType w:val="hybridMultilevel"/>
    <w:tmpl w:val="D8F83F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165D45"/>
    <w:multiLevelType w:val="hybridMultilevel"/>
    <w:tmpl w:val="57884D04"/>
    <w:lvl w:ilvl="0" w:tplc="080A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B044AC"/>
    <w:multiLevelType w:val="multilevel"/>
    <w:tmpl w:val="73B6A7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EF85483"/>
    <w:multiLevelType w:val="multilevel"/>
    <w:tmpl w:val="59C8C264"/>
    <w:lvl w:ilvl="0">
      <w:start w:val="1"/>
      <w:numFmt w:val="decimal"/>
      <w:lvlText w:val="%1."/>
      <w:lvlJc w:val="left"/>
      <w:pPr>
        <w:ind w:left="825" w:hanging="465"/>
      </w:pPr>
      <w:rPr>
        <w:rFonts w:ascii="Univers" w:hAnsi="Univers" w:cs="Times New Roman" w:hint="default"/>
        <w:sz w:val="24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DC0"/>
    <w:rsid w:val="00002D7A"/>
    <w:rsid w:val="00013A0B"/>
    <w:rsid w:val="00024A0E"/>
    <w:rsid w:val="0002633C"/>
    <w:rsid w:val="000644C9"/>
    <w:rsid w:val="00064B11"/>
    <w:rsid w:val="00080973"/>
    <w:rsid w:val="000A59D6"/>
    <w:rsid w:val="000C5109"/>
    <w:rsid w:val="000C68F6"/>
    <w:rsid w:val="000D085D"/>
    <w:rsid w:val="000D51F4"/>
    <w:rsid w:val="000E060D"/>
    <w:rsid w:val="000E1FDD"/>
    <w:rsid w:val="000E5DD6"/>
    <w:rsid w:val="000E759D"/>
    <w:rsid w:val="000F5839"/>
    <w:rsid w:val="00102BF4"/>
    <w:rsid w:val="00111195"/>
    <w:rsid w:val="001166D2"/>
    <w:rsid w:val="001226C5"/>
    <w:rsid w:val="00123BF0"/>
    <w:rsid w:val="00123F99"/>
    <w:rsid w:val="00125061"/>
    <w:rsid w:val="0012543E"/>
    <w:rsid w:val="001260D5"/>
    <w:rsid w:val="00131D1B"/>
    <w:rsid w:val="00137C2C"/>
    <w:rsid w:val="00144F59"/>
    <w:rsid w:val="001460FA"/>
    <w:rsid w:val="0016081C"/>
    <w:rsid w:val="00164FD8"/>
    <w:rsid w:val="0018473A"/>
    <w:rsid w:val="00187C56"/>
    <w:rsid w:val="00190C57"/>
    <w:rsid w:val="00191D9C"/>
    <w:rsid w:val="001A5FAB"/>
    <w:rsid w:val="001A6AA8"/>
    <w:rsid w:val="001A7CA8"/>
    <w:rsid w:val="001C3099"/>
    <w:rsid w:val="001C550E"/>
    <w:rsid w:val="001D1538"/>
    <w:rsid w:val="001D3508"/>
    <w:rsid w:val="001D7200"/>
    <w:rsid w:val="001E0152"/>
    <w:rsid w:val="001E1A3C"/>
    <w:rsid w:val="001F5C89"/>
    <w:rsid w:val="001F6612"/>
    <w:rsid w:val="00203A3C"/>
    <w:rsid w:val="002125AF"/>
    <w:rsid w:val="002174D5"/>
    <w:rsid w:val="00264C3A"/>
    <w:rsid w:val="00275F41"/>
    <w:rsid w:val="00283ADE"/>
    <w:rsid w:val="00285EA0"/>
    <w:rsid w:val="00293425"/>
    <w:rsid w:val="00295F50"/>
    <w:rsid w:val="002A1E60"/>
    <w:rsid w:val="002A4C6F"/>
    <w:rsid w:val="002B0726"/>
    <w:rsid w:val="002B6612"/>
    <w:rsid w:val="002D0540"/>
    <w:rsid w:val="002E1904"/>
    <w:rsid w:val="002F034D"/>
    <w:rsid w:val="002F1349"/>
    <w:rsid w:val="002F1DBE"/>
    <w:rsid w:val="002F7496"/>
    <w:rsid w:val="003063F3"/>
    <w:rsid w:val="0031033B"/>
    <w:rsid w:val="00321496"/>
    <w:rsid w:val="00322955"/>
    <w:rsid w:val="00322D39"/>
    <w:rsid w:val="0033228A"/>
    <w:rsid w:val="0033556E"/>
    <w:rsid w:val="003366DF"/>
    <w:rsid w:val="0034205A"/>
    <w:rsid w:val="00357073"/>
    <w:rsid w:val="0036348B"/>
    <w:rsid w:val="003729EF"/>
    <w:rsid w:val="00373157"/>
    <w:rsid w:val="00375DB0"/>
    <w:rsid w:val="00391593"/>
    <w:rsid w:val="003B76E1"/>
    <w:rsid w:val="003D0462"/>
    <w:rsid w:val="003E4532"/>
    <w:rsid w:val="003F193E"/>
    <w:rsid w:val="003F32CF"/>
    <w:rsid w:val="00401BF9"/>
    <w:rsid w:val="00410B7A"/>
    <w:rsid w:val="00422429"/>
    <w:rsid w:val="00433ED8"/>
    <w:rsid w:val="0044461B"/>
    <w:rsid w:val="004469EF"/>
    <w:rsid w:val="0045616E"/>
    <w:rsid w:val="00467573"/>
    <w:rsid w:val="004813CF"/>
    <w:rsid w:val="00482284"/>
    <w:rsid w:val="004843EE"/>
    <w:rsid w:val="00487FFB"/>
    <w:rsid w:val="004934A0"/>
    <w:rsid w:val="00494757"/>
    <w:rsid w:val="004A5103"/>
    <w:rsid w:val="004A5B7D"/>
    <w:rsid w:val="004B449D"/>
    <w:rsid w:val="004C287A"/>
    <w:rsid w:val="004C4361"/>
    <w:rsid w:val="004C5682"/>
    <w:rsid w:val="004D236F"/>
    <w:rsid w:val="004D39EF"/>
    <w:rsid w:val="004E1842"/>
    <w:rsid w:val="004F2CBD"/>
    <w:rsid w:val="004F7E75"/>
    <w:rsid w:val="005027DF"/>
    <w:rsid w:val="00503C03"/>
    <w:rsid w:val="005058A4"/>
    <w:rsid w:val="00513699"/>
    <w:rsid w:val="00526D42"/>
    <w:rsid w:val="0053320E"/>
    <w:rsid w:val="00544AC7"/>
    <w:rsid w:val="00553756"/>
    <w:rsid w:val="005624BC"/>
    <w:rsid w:val="0057002A"/>
    <w:rsid w:val="00572C88"/>
    <w:rsid w:val="00580C26"/>
    <w:rsid w:val="00581AEB"/>
    <w:rsid w:val="00585F7F"/>
    <w:rsid w:val="005A4695"/>
    <w:rsid w:val="005B0720"/>
    <w:rsid w:val="005B3F78"/>
    <w:rsid w:val="005C579D"/>
    <w:rsid w:val="005F1F68"/>
    <w:rsid w:val="005F222E"/>
    <w:rsid w:val="005F3961"/>
    <w:rsid w:val="005F4716"/>
    <w:rsid w:val="005F56C9"/>
    <w:rsid w:val="00605EDF"/>
    <w:rsid w:val="00607077"/>
    <w:rsid w:val="00612ADB"/>
    <w:rsid w:val="0062122C"/>
    <w:rsid w:val="00627BEE"/>
    <w:rsid w:val="00632E45"/>
    <w:rsid w:val="00635FBF"/>
    <w:rsid w:val="00637B97"/>
    <w:rsid w:val="00651622"/>
    <w:rsid w:val="0065317D"/>
    <w:rsid w:val="00685D60"/>
    <w:rsid w:val="00690672"/>
    <w:rsid w:val="006914E0"/>
    <w:rsid w:val="00692DB0"/>
    <w:rsid w:val="00693049"/>
    <w:rsid w:val="00693903"/>
    <w:rsid w:val="006A6F93"/>
    <w:rsid w:val="006B5804"/>
    <w:rsid w:val="006D1DF0"/>
    <w:rsid w:val="006D37F7"/>
    <w:rsid w:val="006D3DF8"/>
    <w:rsid w:val="006D443B"/>
    <w:rsid w:val="006D634D"/>
    <w:rsid w:val="006D713A"/>
    <w:rsid w:val="006D7483"/>
    <w:rsid w:val="006E7AB1"/>
    <w:rsid w:val="006F2320"/>
    <w:rsid w:val="00704CC0"/>
    <w:rsid w:val="00705311"/>
    <w:rsid w:val="00714AF0"/>
    <w:rsid w:val="00716045"/>
    <w:rsid w:val="00720BFE"/>
    <w:rsid w:val="0072635D"/>
    <w:rsid w:val="00730DD0"/>
    <w:rsid w:val="007315DD"/>
    <w:rsid w:val="007321DC"/>
    <w:rsid w:val="00734A0F"/>
    <w:rsid w:val="00736F77"/>
    <w:rsid w:val="00747253"/>
    <w:rsid w:val="0075063D"/>
    <w:rsid w:val="00752986"/>
    <w:rsid w:val="00763393"/>
    <w:rsid w:val="00765383"/>
    <w:rsid w:val="00776A26"/>
    <w:rsid w:val="00785411"/>
    <w:rsid w:val="00786714"/>
    <w:rsid w:val="007A6C2B"/>
    <w:rsid w:val="007B27F4"/>
    <w:rsid w:val="007B3DB0"/>
    <w:rsid w:val="007B4394"/>
    <w:rsid w:val="007B5AA9"/>
    <w:rsid w:val="007C00B0"/>
    <w:rsid w:val="007D30D3"/>
    <w:rsid w:val="007D60D4"/>
    <w:rsid w:val="007D6D06"/>
    <w:rsid w:val="007E33DE"/>
    <w:rsid w:val="007F1296"/>
    <w:rsid w:val="007F1B0D"/>
    <w:rsid w:val="0080236E"/>
    <w:rsid w:val="00802D4A"/>
    <w:rsid w:val="00804064"/>
    <w:rsid w:val="00813BC1"/>
    <w:rsid w:val="008246B6"/>
    <w:rsid w:val="0083476F"/>
    <w:rsid w:val="0083732C"/>
    <w:rsid w:val="00844146"/>
    <w:rsid w:val="008525DA"/>
    <w:rsid w:val="008534F8"/>
    <w:rsid w:val="0085631A"/>
    <w:rsid w:val="008627E2"/>
    <w:rsid w:val="0087153A"/>
    <w:rsid w:val="008744AE"/>
    <w:rsid w:val="00880E5B"/>
    <w:rsid w:val="008D19ED"/>
    <w:rsid w:val="008E33AB"/>
    <w:rsid w:val="008F022C"/>
    <w:rsid w:val="008F4F22"/>
    <w:rsid w:val="008F6367"/>
    <w:rsid w:val="008F66FA"/>
    <w:rsid w:val="00911DB6"/>
    <w:rsid w:val="0094023B"/>
    <w:rsid w:val="00942F70"/>
    <w:rsid w:val="0095273A"/>
    <w:rsid w:val="009601BD"/>
    <w:rsid w:val="00966900"/>
    <w:rsid w:val="00985805"/>
    <w:rsid w:val="009913CC"/>
    <w:rsid w:val="00994B13"/>
    <w:rsid w:val="00997EDF"/>
    <w:rsid w:val="009C16AE"/>
    <w:rsid w:val="009C61EC"/>
    <w:rsid w:val="009E0226"/>
    <w:rsid w:val="009E662C"/>
    <w:rsid w:val="009E6862"/>
    <w:rsid w:val="009F38ED"/>
    <w:rsid w:val="009F4988"/>
    <w:rsid w:val="009F7CE0"/>
    <w:rsid w:val="00A12954"/>
    <w:rsid w:val="00A13E36"/>
    <w:rsid w:val="00A178B7"/>
    <w:rsid w:val="00A20715"/>
    <w:rsid w:val="00A22F94"/>
    <w:rsid w:val="00A3289F"/>
    <w:rsid w:val="00A41DF0"/>
    <w:rsid w:val="00A42BF2"/>
    <w:rsid w:val="00A44778"/>
    <w:rsid w:val="00A4715F"/>
    <w:rsid w:val="00A60AFB"/>
    <w:rsid w:val="00A621F1"/>
    <w:rsid w:val="00A64E4B"/>
    <w:rsid w:val="00A7344E"/>
    <w:rsid w:val="00A91DC0"/>
    <w:rsid w:val="00A94BA9"/>
    <w:rsid w:val="00AA1275"/>
    <w:rsid w:val="00AB7625"/>
    <w:rsid w:val="00AD00DB"/>
    <w:rsid w:val="00AE7BF7"/>
    <w:rsid w:val="00B06B11"/>
    <w:rsid w:val="00B07C98"/>
    <w:rsid w:val="00B5737D"/>
    <w:rsid w:val="00B57FA9"/>
    <w:rsid w:val="00B76F11"/>
    <w:rsid w:val="00BA31D7"/>
    <w:rsid w:val="00BA5376"/>
    <w:rsid w:val="00BC069A"/>
    <w:rsid w:val="00BD5A92"/>
    <w:rsid w:val="00BD5F6B"/>
    <w:rsid w:val="00BD7657"/>
    <w:rsid w:val="00BF5E0E"/>
    <w:rsid w:val="00C0516D"/>
    <w:rsid w:val="00C12C3C"/>
    <w:rsid w:val="00C144BB"/>
    <w:rsid w:val="00C15A26"/>
    <w:rsid w:val="00C221B3"/>
    <w:rsid w:val="00C271F7"/>
    <w:rsid w:val="00C340E8"/>
    <w:rsid w:val="00C4213F"/>
    <w:rsid w:val="00C42876"/>
    <w:rsid w:val="00C527CF"/>
    <w:rsid w:val="00C603DC"/>
    <w:rsid w:val="00C70029"/>
    <w:rsid w:val="00C73391"/>
    <w:rsid w:val="00C77C17"/>
    <w:rsid w:val="00C77E52"/>
    <w:rsid w:val="00CA3B57"/>
    <w:rsid w:val="00CA4A36"/>
    <w:rsid w:val="00CB6BC9"/>
    <w:rsid w:val="00CC1E49"/>
    <w:rsid w:val="00CC4004"/>
    <w:rsid w:val="00CC7AA0"/>
    <w:rsid w:val="00CE0E55"/>
    <w:rsid w:val="00CE1B0A"/>
    <w:rsid w:val="00CE2E10"/>
    <w:rsid w:val="00CE5F76"/>
    <w:rsid w:val="00CF7D2A"/>
    <w:rsid w:val="00D004DF"/>
    <w:rsid w:val="00D02D18"/>
    <w:rsid w:val="00D110CE"/>
    <w:rsid w:val="00D12903"/>
    <w:rsid w:val="00D265B3"/>
    <w:rsid w:val="00D3394B"/>
    <w:rsid w:val="00D34438"/>
    <w:rsid w:val="00D34DD4"/>
    <w:rsid w:val="00D4411A"/>
    <w:rsid w:val="00D448BD"/>
    <w:rsid w:val="00D5289D"/>
    <w:rsid w:val="00D570B0"/>
    <w:rsid w:val="00D6269B"/>
    <w:rsid w:val="00D66518"/>
    <w:rsid w:val="00D709C5"/>
    <w:rsid w:val="00D72378"/>
    <w:rsid w:val="00D7274C"/>
    <w:rsid w:val="00D72805"/>
    <w:rsid w:val="00D859FB"/>
    <w:rsid w:val="00DA73F4"/>
    <w:rsid w:val="00DB2EA3"/>
    <w:rsid w:val="00DC6691"/>
    <w:rsid w:val="00DD0E0C"/>
    <w:rsid w:val="00DE39A6"/>
    <w:rsid w:val="00DE6035"/>
    <w:rsid w:val="00DF3E76"/>
    <w:rsid w:val="00DF41AF"/>
    <w:rsid w:val="00E11379"/>
    <w:rsid w:val="00E12FC3"/>
    <w:rsid w:val="00E234A5"/>
    <w:rsid w:val="00E2471E"/>
    <w:rsid w:val="00E34398"/>
    <w:rsid w:val="00E41953"/>
    <w:rsid w:val="00E50972"/>
    <w:rsid w:val="00E5574E"/>
    <w:rsid w:val="00E56B01"/>
    <w:rsid w:val="00E57237"/>
    <w:rsid w:val="00E81CED"/>
    <w:rsid w:val="00E84890"/>
    <w:rsid w:val="00E84D3E"/>
    <w:rsid w:val="00E87A71"/>
    <w:rsid w:val="00EA5D12"/>
    <w:rsid w:val="00EB1823"/>
    <w:rsid w:val="00EC08BF"/>
    <w:rsid w:val="00EC21B4"/>
    <w:rsid w:val="00EC2AE5"/>
    <w:rsid w:val="00ED7095"/>
    <w:rsid w:val="00EE0593"/>
    <w:rsid w:val="00EF014A"/>
    <w:rsid w:val="00EF599E"/>
    <w:rsid w:val="00EF79F8"/>
    <w:rsid w:val="00F021D8"/>
    <w:rsid w:val="00F0366D"/>
    <w:rsid w:val="00F060C3"/>
    <w:rsid w:val="00F10FB7"/>
    <w:rsid w:val="00F16AC0"/>
    <w:rsid w:val="00F26BC9"/>
    <w:rsid w:val="00F339F7"/>
    <w:rsid w:val="00F4491C"/>
    <w:rsid w:val="00F90268"/>
    <w:rsid w:val="00F94517"/>
    <w:rsid w:val="00F94ABC"/>
    <w:rsid w:val="00FA1A46"/>
    <w:rsid w:val="00FA2497"/>
    <w:rsid w:val="00FB0B79"/>
    <w:rsid w:val="00FB5DCC"/>
    <w:rsid w:val="00FC3AA6"/>
    <w:rsid w:val="00FD1605"/>
    <w:rsid w:val="00FD7511"/>
    <w:rsid w:val="00FE2CDF"/>
    <w:rsid w:val="00FE48F7"/>
    <w:rsid w:val="00FF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28714"/>
  <w15:docId w15:val="{6CADB3B8-A0D2-46D3-960F-EEEF0A775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7C56"/>
  </w:style>
  <w:style w:type="paragraph" w:styleId="Ttulo1">
    <w:name w:val="heading 1"/>
    <w:basedOn w:val="Normal"/>
    <w:next w:val="Normal"/>
    <w:link w:val="Ttulo1Car"/>
    <w:uiPriority w:val="99"/>
    <w:qFormat/>
    <w:rsid w:val="0045616E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Univers" w:eastAsia="Times New Roman" w:hAnsi="Univers" w:cs="Times New Roman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94B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E02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E0226"/>
  </w:style>
  <w:style w:type="paragraph" w:styleId="Piedepgina">
    <w:name w:val="footer"/>
    <w:basedOn w:val="Normal"/>
    <w:link w:val="PiedepginaCar"/>
    <w:uiPriority w:val="99"/>
    <w:unhideWhenUsed/>
    <w:rsid w:val="009E02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E0226"/>
  </w:style>
  <w:style w:type="character" w:styleId="Refdecomentario">
    <w:name w:val="annotation reference"/>
    <w:basedOn w:val="Fuentedeprrafopredeter"/>
    <w:uiPriority w:val="99"/>
    <w:semiHidden/>
    <w:unhideWhenUsed/>
    <w:rsid w:val="0080236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0236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0236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236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236E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23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236E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45616E"/>
    <w:rPr>
      <w:rFonts w:ascii="Univers" w:eastAsia="Times New Roman" w:hAnsi="Univers" w:cs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F060C3"/>
    <w:pPr>
      <w:ind w:left="720"/>
      <w:contextualSpacing/>
    </w:pPr>
  </w:style>
  <w:style w:type="paragraph" w:styleId="Revisin">
    <w:name w:val="Revision"/>
    <w:hidden/>
    <w:uiPriority w:val="99"/>
    <w:semiHidden/>
    <w:rsid w:val="005F1F68"/>
    <w:pPr>
      <w:spacing w:after="0" w:line="240" w:lineRule="auto"/>
    </w:pPr>
  </w:style>
  <w:style w:type="paragraph" w:styleId="Sinespaciado">
    <w:name w:val="No Spacing"/>
    <w:uiPriority w:val="1"/>
    <w:qFormat/>
    <w:rsid w:val="006D1DF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94BA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laconcuadrcula">
    <w:name w:val="Table Grid"/>
    <w:basedOn w:val="Tablanormal"/>
    <w:uiPriority w:val="39"/>
    <w:rsid w:val="00CA4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Fuentedeprrafopredeter"/>
    <w:rsid w:val="00693049"/>
  </w:style>
  <w:style w:type="character" w:customStyle="1" w:styleId="eop">
    <w:name w:val="eop"/>
    <w:basedOn w:val="Fuentedeprrafopredeter"/>
    <w:rsid w:val="006930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6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A2FA33DDAF4A4983FF6B32B08D0A78" ma:contentTypeVersion="4" ma:contentTypeDescription="Crear nuevo documento." ma:contentTypeScope="" ma:versionID="162e1efe1774859cd6231a1b70c06cae">
  <xsd:schema xmlns:xsd="http://www.w3.org/2001/XMLSchema" xmlns:xs="http://www.w3.org/2001/XMLSchema" xmlns:p="http://schemas.microsoft.com/office/2006/metadata/properties" xmlns:ns2="3b71bf97-bb40-482e-b20b-e512b887c748" targetNamespace="http://schemas.microsoft.com/office/2006/metadata/properties" ma:root="true" ma:fieldsID="9c1b17835e630a3a5d7228ccaa3fc7cc" ns2:_="">
    <xsd:import namespace="3b71bf97-bb40-482e-b20b-e512b887c7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71bf97-bb40-482e-b20b-e512b887c7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B919F2-0349-4360-B56E-2C25C7B62E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D3B93F-E552-480A-9E7B-429D6E839B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71bf97-bb40-482e-b20b-e512b887c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73CD9F-B3C0-437D-B05D-779F876D77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36CB74-E124-4B95-AF62-79DE16BFC5D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9</Pages>
  <Words>2630</Words>
  <Characters>14470</Characters>
  <Application>Microsoft Office Word</Application>
  <DocSecurity>0</DocSecurity>
  <Lines>120</Lines>
  <Paragraphs>34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Rodrigo Salazar Castillon</dc:creator>
  <cp:lastModifiedBy>Alfonso Torres Ortiz</cp:lastModifiedBy>
  <cp:revision>2</cp:revision>
  <cp:lastPrinted>2021-01-20T18:29:00Z</cp:lastPrinted>
  <dcterms:created xsi:type="dcterms:W3CDTF">2021-01-20T19:43:00Z</dcterms:created>
  <dcterms:modified xsi:type="dcterms:W3CDTF">2021-01-20T19:43:00Z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0x01010097A2FA33DDAF4A4983FF6B32B08D0A78</vt:lpwstr>
  </property>
</Properties>
</file>